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464D0D">
      <w:pPr>
        <w:pStyle w:val="DefaultParagraphFont"/>
        <w:widowControl w:val="0"/>
        <w:autoSpaceDE w:val="0"/>
        <w:autoSpaceDN w:val="0"/>
        <w:adjustRightInd w:val="0"/>
        <w:spacing w:after="0" w:line="326" w:lineRule="exact"/>
        <w:rPr>
          <w:rFonts w:ascii="Times New Roman" w:hAnsi="Times New Roman" w:cs="Times New Roman"/>
          <w:sz w:val="24"/>
          <w:szCs w:val="24"/>
        </w:rPr>
      </w:pPr>
      <w:bookmarkStart w:id="0" w:name="page1"/>
      <w:bookmarkStart w:id="1" w:name="_GoBack"/>
      <w:bookmarkEnd w:id="0"/>
      <w:bookmarkEnd w:id="1"/>
    </w:p>
    <w:p w:rsidR="00000000" w:rsidRDefault="00464D0D">
      <w:pPr>
        <w:pStyle w:val="DefaultParagraphFont"/>
        <w:widowControl w:val="0"/>
        <w:autoSpaceDE w:val="0"/>
        <w:autoSpaceDN w:val="0"/>
        <w:adjustRightInd w:val="0"/>
        <w:spacing w:after="0" w:line="240" w:lineRule="auto"/>
        <w:ind w:left="1300"/>
        <w:rPr>
          <w:rFonts w:ascii="Times New Roman" w:hAnsi="Times New Roman" w:cs="Times New Roman"/>
          <w:sz w:val="24"/>
          <w:szCs w:val="24"/>
        </w:rPr>
      </w:pPr>
      <w:r>
        <w:rPr>
          <w:rFonts w:ascii="Verdana" w:hAnsi="Verdana" w:cs="Verdana"/>
          <w:b/>
          <w:bCs/>
          <w:sz w:val="24"/>
          <w:szCs w:val="24"/>
        </w:rPr>
        <w:t>DRAFT RULES UNDER COMPANIES ACT, 2013</w:t>
      </w: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382"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40" w:lineRule="auto"/>
        <w:ind w:left="3480"/>
        <w:rPr>
          <w:rFonts w:ascii="Times New Roman" w:hAnsi="Times New Roman" w:cs="Times New Roman"/>
          <w:sz w:val="24"/>
          <w:szCs w:val="24"/>
        </w:rPr>
      </w:pPr>
      <w:r>
        <w:rPr>
          <w:rFonts w:ascii="Verdana" w:hAnsi="Verdana" w:cs="Verdana"/>
          <w:b/>
          <w:bCs/>
          <w:sz w:val="24"/>
          <w:szCs w:val="24"/>
        </w:rPr>
        <w:t>CHAPTER-XI</w:t>
      </w:r>
    </w:p>
    <w:p w:rsidR="00000000" w:rsidRDefault="00464D0D">
      <w:pPr>
        <w:pStyle w:val="DefaultParagraphFont"/>
        <w:widowControl w:val="0"/>
        <w:autoSpaceDE w:val="0"/>
        <w:autoSpaceDN w:val="0"/>
        <w:adjustRightInd w:val="0"/>
        <w:spacing w:after="0" w:line="148"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40" w:lineRule="auto"/>
        <w:ind w:left="700"/>
        <w:rPr>
          <w:rFonts w:ascii="Times New Roman" w:hAnsi="Times New Roman" w:cs="Times New Roman"/>
          <w:sz w:val="24"/>
          <w:szCs w:val="24"/>
        </w:rPr>
      </w:pPr>
      <w:r>
        <w:rPr>
          <w:rFonts w:ascii="Verdana" w:hAnsi="Verdana" w:cs="Verdana"/>
          <w:b/>
          <w:bCs/>
          <w:sz w:val="24"/>
          <w:szCs w:val="24"/>
        </w:rPr>
        <w:t>APPOINTMENT AND QUALIFICATIONS OF DIRECTORS</w:t>
      </w: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382"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Woman director on the Board.</w:t>
      </w: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43" w:lineRule="exact"/>
        <w:rPr>
          <w:rFonts w:ascii="Times New Roman" w:hAnsi="Times New Roman" w:cs="Times New Roman"/>
          <w:sz w:val="24"/>
          <w:szCs w:val="24"/>
        </w:rPr>
      </w:pPr>
    </w:p>
    <w:p w:rsidR="00000000" w:rsidRDefault="00464D0D">
      <w:pPr>
        <w:pStyle w:val="DefaultParagraphFont"/>
        <w:widowControl w:val="0"/>
        <w:overflowPunct w:val="0"/>
        <w:autoSpaceDE w:val="0"/>
        <w:autoSpaceDN w:val="0"/>
        <w:adjustRightInd w:val="0"/>
        <w:spacing w:after="0" w:line="335" w:lineRule="auto"/>
        <w:jc w:val="both"/>
        <w:rPr>
          <w:rFonts w:ascii="Times New Roman" w:hAnsi="Times New Roman" w:cs="Times New Roman"/>
          <w:sz w:val="24"/>
          <w:szCs w:val="24"/>
        </w:rPr>
      </w:pPr>
      <w:r>
        <w:rPr>
          <w:rFonts w:ascii="Verdana" w:hAnsi="Verdana" w:cs="Verdana"/>
          <w:b/>
          <w:bCs/>
          <w:sz w:val="24"/>
          <w:szCs w:val="24"/>
        </w:rPr>
        <w:t xml:space="preserve">11.1. </w:t>
      </w:r>
      <w:r>
        <w:rPr>
          <w:rFonts w:ascii="Verdana" w:hAnsi="Verdana" w:cs="Verdana"/>
          <w:sz w:val="24"/>
          <w:szCs w:val="24"/>
        </w:rPr>
        <w:t>For the purposes of second proviso to sub-section (1) of section</w:t>
      </w:r>
      <w:r>
        <w:rPr>
          <w:rFonts w:ascii="Verdana" w:hAnsi="Verdana" w:cs="Verdana"/>
          <w:b/>
          <w:bCs/>
          <w:sz w:val="24"/>
          <w:szCs w:val="24"/>
        </w:rPr>
        <w:t xml:space="preserve"> </w:t>
      </w:r>
      <w:r>
        <w:rPr>
          <w:rFonts w:ascii="Verdana" w:hAnsi="Verdana" w:cs="Verdana"/>
          <w:sz w:val="24"/>
          <w:szCs w:val="24"/>
        </w:rPr>
        <w:t>149 the following class of companies shall appoint at least one woman director within the period indicated against each of them, as under:-</w:t>
      </w:r>
    </w:p>
    <w:p w:rsidR="00000000" w:rsidRDefault="00464D0D">
      <w:pPr>
        <w:pStyle w:val="DefaultParagraphFont"/>
        <w:widowControl w:val="0"/>
        <w:autoSpaceDE w:val="0"/>
        <w:autoSpaceDN w:val="0"/>
        <w:adjustRightInd w:val="0"/>
        <w:spacing w:after="0" w:line="382" w:lineRule="exact"/>
        <w:rPr>
          <w:rFonts w:ascii="Times New Roman" w:hAnsi="Times New Roman" w:cs="Times New Roman"/>
          <w:sz w:val="24"/>
          <w:szCs w:val="24"/>
        </w:rPr>
      </w:pPr>
    </w:p>
    <w:p w:rsidR="00000000" w:rsidRDefault="00464D0D">
      <w:pPr>
        <w:pStyle w:val="DefaultParagraphFont"/>
        <w:widowControl w:val="0"/>
        <w:numPr>
          <w:ilvl w:val="0"/>
          <w:numId w:val="1"/>
        </w:numPr>
        <w:tabs>
          <w:tab w:val="clear" w:pos="720"/>
          <w:tab w:val="num" w:pos="367"/>
        </w:tabs>
        <w:overflowPunct w:val="0"/>
        <w:autoSpaceDE w:val="0"/>
        <w:autoSpaceDN w:val="0"/>
        <w:adjustRightInd w:val="0"/>
        <w:spacing w:after="0" w:line="313" w:lineRule="auto"/>
        <w:ind w:left="0" w:firstLine="0"/>
        <w:jc w:val="both"/>
        <w:rPr>
          <w:rFonts w:ascii="Verdana" w:hAnsi="Verdana" w:cs="Verdana"/>
          <w:sz w:val="24"/>
          <w:szCs w:val="24"/>
        </w:rPr>
      </w:pPr>
      <w:r>
        <w:rPr>
          <w:rFonts w:ascii="Verdana" w:hAnsi="Verdana" w:cs="Verdana"/>
          <w:sz w:val="24"/>
          <w:szCs w:val="24"/>
        </w:rPr>
        <w:t xml:space="preserve">every listed company - within one year from the commencement of second proviso to sub-section (1) of section 149; </w:t>
      </w:r>
    </w:p>
    <w:p w:rsidR="00000000" w:rsidRDefault="00464D0D">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64D0D">
      <w:pPr>
        <w:pStyle w:val="DefaultParagraphFont"/>
        <w:widowControl w:val="0"/>
        <w:autoSpaceDE w:val="0"/>
        <w:autoSpaceDN w:val="0"/>
        <w:adjustRightInd w:val="0"/>
        <w:spacing w:after="0" w:line="205" w:lineRule="exact"/>
        <w:rPr>
          <w:rFonts w:ascii="Verdana" w:hAnsi="Verdana" w:cs="Verdana"/>
          <w:sz w:val="24"/>
          <w:szCs w:val="24"/>
        </w:rPr>
      </w:pPr>
    </w:p>
    <w:p w:rsidR="00000000" w:rsidRDefault="00464D0D">
      <w:pPr>
        <w:pStyle w:val="DefaultParagraphFont"/>
        <w:widowControl w:val="0"/>
        <w:numPr>
          <w:ilvl w:val="0"/>
          <w:numId w:val="1"/>
        </w:numPr>
        <w:tabs>
          <w:tab w:val="clear" w:pos="720"/>
          <w:tab w:val="num" w:pos="533"/>
        </w:tabs>
        <w:overflowPunct w:val="0"/>
        <w:autoSpaceDE w:val="0"/>
        <w:autoSpaceDN w:val="0"/>
        <w:adjustRightInd w:val="0"/>
        <w:spacing w:after="0" w:line="336" w:lineRule="auto"/>
        <w:ind w:left="0" w:firstLine="0"/>
        <w:jc w:val="both"/>
        <w:rPr>
          <w:rFonts w:ascii="Verdana" w:hAnsi="Verdana" w:cs="Verdana"/>
          <w:sz w:val="24"/>
          <w:szCs w:val="24"/>
        </w:rPr>
      </w:pPr>
      <w:r>
        <w:rPr>
          <w:rFonts w:ascii="Verdana" w:hAnsi="Verdana" w:cs="Verdana"/>
          <w:color w:val="231F20"/>
          <w:sz w:val="24"/>
          <w:szCs w:val="24"/>
        </w:rPr>
        <w:t xml:space="preserve">every other company having a paid–up share capital of one hundred crore rupees or more – within three years from the </w:t>
      </w:r>
      <w:r>
        <w:rPr>
          <w:rFonts w:ascii="Verdana" w:hAnsi="Verdana" w:cs="Verdana"/>
          <w:sz w:val="24"/>
          <w:szCs w:val="24"/>
        </w:rPr>
        <w:t xml:space="preserve">commencement of </w:t>
      </w:r>
      <w:r>
        <w:rPr>
          <w:rFonts w:ascii="Verdana" w:hAnsi="Verdana" w:cs="Verdana"/>
          <w:sz w:val="24"/>
          <w:szCs w:val="24"/>
        </w:rPr>
        <w:t xml:space="preserve">second proviso to sub-section (1) of section 149; </w:t>
      </w: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13"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Number of independent directors.</w:t>
      </w: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96" w:lineRule="exact"/>
        <w:rPr>
          <w:rFonts w:ascii="Times New Roman" w:hAnsi="Times New Roman" w:cs="Times New Roman"/>
          <w:sz w:val="24"/>
          <w:szCs w:val="24"/>
        </w:rPr>
      </w:pPr>
    </w:p>
    <w:p w:rsidR="00000000" w:rsidRDefault="00464D0D">
      <w:pPr>
        <w:pStyle w:val="DefaultParagraphFont"/>
        <w:widowControl w:val="0"/>
        <w:overflowPunct w:val="0"/>
        <w:autoSpaceDE w:val="0"/>
        <w:autoSpaceDN w:val="0"/>
        <w:adjustRightInd w:val="0"/>
        <w:spacing w:after="0" w:line="336" w:lineRule="auto"/>
        <w:jc w:val="both"/>
        <w:rPr>
          <w:rFonts w:ascii="Times New Roman" w:hAnsi="Times New Roman" w:cs="Times New Roman"/>
          <w:sz w:val="24"/>
          <w:szCs w:val="24"/>
        </w:rPr>
      </w:pPr>
      <w:r>
        <w:rPr>
          <w:rFonts w:ascii="Verdana" w:hAnsi="Verdana" w:cs="Verdana"/>
          <w:b/>
          <w:bCs/>
          <w:sz w:val="24"/>
          <w:szCs w:val="24"/>
        </w:rPr>
        <w:t xml:space="preserve">11.2. </w:t>
      </w:r>
      <w:r>
        <w:rPr>
          <w:rFonts w:ascii="Verdana" w:hAnsi="Verdana" w:cs="Verdana"/>
          <w:sz w:val="24"/>
          <w:szCs w:val="24"/>
        </w:rPr>
        <w:t>For the purposes of sub-section (4) of section 149, the</w:t>
      </w:r>
      <w:r>
        <w:rPr>
          <w:rFonts w:ascii="Verdana" w:hAnsi="Verdana" w:cs="Verdana"/>
          <w:b/>
          <w:bCs/>
          <w:sz w:val="24"/>
          <w:szCs w:val="24"/>
        </w:rPr>
        <w:t xml:space="preserve"> </w:t>
      </w:r>
      <w:r>
        <w:rPr>
          <w:rFonts w:ascii="Verdana" w:hAnsi="Verdana" w:cs="Verdana"/>
          <w:sz w:val="24"/>
          <w:szCs w:val="24"/>
        </w:rPr>
        <w:t>following class or classes of companies shall have at least one-third of the total number of its directors as independent directors:-</w:t>
      </w:r>
    </w:p>
    <w:p w:rsidR="00000000" w:rsidRDefault="00464D0D">
      <w:pPr>
        <w:pStyle w:val="DefaultParagraphFont"/>
        <w:widowControl w:val="0"/>
        <w:autoSpaceDE w:val="0"/>
        <w:autoSpaceDN w:val="0"/>
        <w:adjustRightInd w:val="0"/>
        <w:spacing w:after="0" w:line="381" w:lineRule="exact"/>
        <w:rPr>
          <w:rFonts w:ascii="Times New Roman" w:hAnsi="Times New Roman" w:cs="Times New Roman"/>
          <w:sz w:val="24"/>
          <w:szCs w:val="24"/>
        </w:rPr>
      </w:pPr>
    </w:p>
    <w:p w:rsidR="00000000" w:rsidRDefault="00464D0D">
      <w:pPr>
        <w:pStyle w:val="DefaultParagraphFont"/>
        <w:widowControl w:val="0"/>
        <w:overflowPunct w:val="0"/>
        <w:autoSpaceDE w:val="0"/>
        <w:autoSpaceDN w:val="0"/>
        <w:adjustRightInd w:val="0"/>
        <w:spacing w:after="0" w:line="311" w:lineRule="auto"/>
        <w:jc w:val="both"/>
        <w:rPr>
          <w:rFonts w:ascii="Times New Roman" w:hAnsi="Times New Roman" w:cs="Times New Roman"/>
          <w:sz w:val="24"/>
          <w:szCs w:val="24"/>
        </w:rPr>
      </w:pPr>
      <w:r>
        <w:rPr>
          <w:rFonts w:ascii="Verdana" w:hAnsi="Verdana" w:cs="Verdana"/>
          <w:sz w:val="24"/>
          <w:szCs w:val="24"/>
        </w:rPr>
        <w:t>(i) Public Companies having paid up share capital of one hundred crore rupees or more; or</w:t>
      </w: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392"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40" w:lineRule="auto"/>
        <w:ind w:left="8520"/>
        <w:rPr>
          <w:rFonts w:ascii="Times New Roman" w:hAnsi="Times New Roman" w:cs="Times New Roman"/>
          <w:sz w:val="24"/>
          <w:szCs w:val="24"/>
        </w:rPr>
      </w:pPr>
      <w:r>
        <w:rPr>
          <w:rFonts w:ascii="Times New Roman" w:hAnsi="Times New Roman" w:cs="Times New Roman"/>
          <w:sz w:val="24"/>
          <w:szCs w:val="24"/>
        </w:rPr>
        <w:t>1</w:t>
      </w:r>
    </w:p>
    <w:p w:rsidR="00000000" w:rsidRDefault="00464D0D">
      <w:pPr>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452" w:left="1800" w:header="720" w:footer="720" w:gutter="0"/>
          <w:cols w:space="720" w:equalWidth="0">
            <w:col w:w="8640"/>
          </w:cols>
          <w:noEndnote/>
        </w:sectPr>
      </w:pPr>
    </w:p>
    <w:p w:rsidR="00000000" w:rsidRDefault="00464D0D">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2" w:name="page2"/>
      <w:bookmarkEnd w:id="2"/>
    </w:p>
    <w:p w:rsidR="00000000" w:rsidRDefault="00464D0D">
      <w:pPr>
        <w:pStyle w:val="DefaultParagraphFont"/>
        <w:widowControl w:val="0"/>
        <w:overflowPunct w:val="0"/>
        <w:autoSpaceDE w:val="0"/>
        <w:autoSpaceDN w:val="0"/>
        <w:adjustRightInd w:val="0"/>
        <w:spacing w:after="0" w:line="336" w:lineRule="auto"/>
        <w:jc w:val="both"/>
        <w:rPr>
          <w:rFonts w:ascii="Times New Roman" w:hAnsi="Times New Roman" w:cs="Times New Roman"/>
          <w:sz w:val="24"/>
          <w:szCs w:val="24"/>
        </w:rPr>
      </w:pPr>
      <w:r>
        <w:rPr>
          <w:rFonts w:ascii="Verdana" w:hAnsi="Verdana" w:cs="Verdana"/>
          <w:sz w:val="24"/>
          <w:szCs w:val="24"/>
        </w:rPr>
        <w:t xml:space="preserve">(ii) Public Companies which have, in aggregate, </w:t>
      </w:r>
      <w:r>
        <w:rPr>
          <w:rFonts w:ascii="Verdana" w:hAnsi="Verdana" w:cs="Verdana"/>
          <w:color w:val="222222"/>
          <w:sz w:val="24"/>
          <w:szCs w:val="24"/>
        </w:rPr>
        <w:t>outstanding loans or</w:t>
      </w:r>
      <w:r>
        <w:rPr>
          <w:rFonts w:ascii="Verdana" w:hAnsi="Verdana" w:cs="Verdana"/>
          <w:sz w:val="24"/>
          <w:szCs w:val="24"/>
        </w:rPr>
        <w:t xml:space="preserve"> </w:t>
      </w:r>
      <w:r>
        <w:rPr>
          <w:rFonts w:ascii="Verdana" w:hAnsi="Verdana" w:cs="Verdana"/>
          <w:color w:val="222222"/>
          <w:sz w:val="24"/>
          <w:szCs w:val="24"/>
        </w:rPr>
        <w:t>borrowings or debentures or deposits, exceeding two hundred crore rupees.</w:t>
      </w: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71" w:lineRule="exact"/>
        <w:rPr>
          <w:rFonts w:ascii="Times New Roman" w:hAnsi="Times New Roman" w:cs="Times New Roman"/>
          <w:sz w:val="24"/>
          <w:szCs w:val="24"/>
        </w:rPr>
      </w:pPr>
    </w:p>
    <w:p w:rsidR="00000000" w:rsidRDefault="00464D0D">
      <w:pPr>
        <w:pStyle w:val="DefaultParagraphFont"/>
        <w:widowControl w:val="0"/>
        <w:overflowPunct w:val="0"/>
        <w:autoSpaceDE w:val="0"/>
        <w:autoSpaceDN w:val="0"/>
        <w:adjustRightInd w:val="0"/>
        <w:spacing w:after="0" w:line="350" w:lineRule="auto"/>
        <w:jc w:val="both"/>
        <w:rPr>
          <w:rFonts w:ascii="Times New Roman" w:hAnsi="Times New Roman" w:cs="Times New Roman"/>
          <w:sz w:val="24"/>
          <w:szCs w:val="24"/>
        </w:rPr>
      </w:pPr>
      <w:r>
        <w:rPr>
          <w:rFonts w:ascii="Verdana" w:hAnsi="Verdana" w:cs="Verdana"/>
          <w:sz w:val="24"/>
          <w:szCs w:val="24"/>
        </w:rPr>
        <w:t xml:space="preserve">Explanation: - The criteria specified under sub-rule (i) and (ii) shall be applicable for the first year and shall continue to apply to that company in subsequent years during the tenure of the Independent Director even if the paid up share capital or net </w:t>
      </w:r>
      <w:r>
        <w:rPr>
          <w:rFonts w:ascii="Verdana" w:hAnsi="Verdana" w:cs="Verdana"/>
          <w:sz w:val="24"/>
          <w:szCs w:val="24"/>
        </w:rPr>
        <w:t>worth or borrowings/deposits, as the case may be, fall below the limits specified therein.</w:t>
      </w: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316" w:lineRule="exact"/>
        <w:rPr>
          <w:rFonts w:ascii="Times New Roman" w:hAnsi="Times New Roman" w:cs="Times New Roman"/>
          <w:sz w:val="24"/>
          <w:szCs w:val="24"/>
        </w:rPr>
      </w:pPr>
    </w:p>
    <w:p w:rsidR="00000000" w:rsidRDefault="00464D0D">
      <w:pPr>
        <w:pStyle w:val="DefaultParagraphFont"/>
        <w:widowControl w:val="0"/>
        <w:overflowPunct w:val="0"/>
        <w:autoSpaceDE w:val="0"/>
        <w:autoSpaceDN w:val="0"/>
        <w:adjustRightInd w:val="0"/>
        <w:spacing w:after="0" w:line="344" w:lineRule="auto"/>
        <w:ind w:firstLine="540"/>
        <w:jc w:val="both"/>
        <w:rPr>
          <w:rFonts w:ascii="Times New Roman" w:hAnsi="Times New Roman" w:cs="Times New Roman"/>
          <w:sz w:val="24"/>
          <w:szCs w:val="24"/>
        </w:rPr>
      </w:pPr>
      <w:r>
        <w:rPr>
          <w:rFonts w:ascii="Verdana" w:hAnsi="Verdana" w:cs="Verdana"/>
          <w:b/>
          <w:bCs/>
          <w:sz w:val="24"/>
          <w:szCs w:val="24"/>
        </w:rPr>
        <w:t xml:space="preserve">Provided </w:t>
      </w:r>
      <w:r>
        <w:rPr>
          <w:rFonts w:ascii="Verdana" w:hAnsi="Verdana" w:cs="Verdana"/>
          <w:sz w:val="24"/>
          <w:szCs w:val="24"/>
        </w:rPr>
        <w:t>that a company belonging to any class of companies for</w:t>
      </w:r>
      <w:r>
        <w:rPr>
          <w:rFonts w:ascii="Verdana" w:hAnsi="Verdana" w:cs="Verdana"/>
          <w:b/>
          <w:bCs/>
          <w:sz w:val="24"/>
          <w:szCs w:val="24"/>
        </w:rPr>
        <w:t xml:space="preserve"> </w:t>
      </w:r>
      <w:r>
        <w:rPr>
          <w:rFonts w:ascii="Verdana" w:hAnsi="Verdana" w:cs="Verdana"/>
          <w:sz w:val="24"/>
          <w:szCs w:val="24"/>
        </w:rPr>
        <w:t xml:space="preserve">which a higher number of independent directors has been prescribed in or under the law/regulations </w:t>
      </w:r>
      <w:r>
        <w:rPr>
          <w:rFonts w:ascii="Verdana" w:hAnsi="Verdana" w:cs="Verdana"/>
          <w:sz w:val="24"/>
          <w:szCs w:val="24"/>
        </w:rPr>
        <w:t>governing such class of companies, shall comply with the requirements specified in such law/regulation.</w:t>
      </w:r>
    </w:p>
    <w:p w:rsidR="00000000" w:rsidRDefault="00464D0D">
      <w:pPr>
        <w:pStyle w:val="DefaultParagraphFont"/>
        <w:widowControl w:val="0"/>
        <w:autoSpaceDE w:val="0"/>
        <w:autoSpaceDN w:val="0"/>
        <w:adjustRightInd w:val="0"/>
        <w:spacing w:after="0" w:line="312"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Qualifications of independent director.</w:t>
      </w: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43" w:lineRule="exact"/>
        <w:rPr>
          <w:rFonts w:ascii="Times New Roman" w:hAnsi="Times New Roman" w:cs="Times New Roman"/>
          <w:sz w:val="24"/>
          <w:szCs w:val="24"/>
        </w:rPr>
      </w:pPr>
    </w:p>
    <w:p w:rsidR="00000000" w:rsidRDefault="00464D0D">
      <w:pPr>
        <w:pStyle w:val="DefaultParagraphFont"/>
        <w:widowControl w:val="0"/>
        <w:overflowPunct w:val="0"/>
        <w:autoSpaceDE w:val="0"/>
        <w:autoSpaceDN w:val="0"/>
        <w:adjustRightInd w:val="0"/>
        <w:spacing w:after="0" w:line="350" w:lineRule="auto"/>
        <w:jc w:val="both"/>
        <w:rPr>
          <w:rFonts w:ascii="Times New Roman" w:hAnsi="Times New Roman" w:cs="Times New Roman"/>
          <w:sz w:val="24"/>
          <w:szCs w:val="24"/>
        </w:rPr>
      </w:pPr>
      <w:r>
        <w:rPr>
          <w:rFonts w:ascii="Verdana" w:hAnsi="Verdana" w:cs="Verdana"/>
          <w:b/>
          <w:bCs/>
          <w:sz w:val="24"/>
          <w:szCs w:val="24"/>
        </w:rPr>
        <w:t xml:space="preserve">11.3. </w:t>
      </w:r>
      <w:r>
        <w:rPr>
          <w:rFonts w:ascii="Verdana" w:hAnsi="Verdana" w:cs="Verdana"/>
          <w:sz w:val="24"/>
          <w:szCs w:val="24"/>
        </w:rPr>
        <w:t>For the purposes of clause (f) of sub-section (6) of section 149,</w:t>
      </w:r>
      <w:r>
        <w:rPr>
          <w:rFonts w:ascii="Verdana" w:hAnsi="Verdana" w:cs="Verdana"/>
          <w:b/>
          <w:bCs/>
          <w:sz w:val="24"/>
          <w:szCs w:val="24"/>
        </w:rPr>
        <w:t xml:space="preserve"> </w:t>
      </w:r>
      <w:r>
        <w:rPr>
          <w:rFonts w:ascii="Verdana" w:hAnsi="Verdana" w:cs="Verdana"/>
          <w:sz w:val="24"/>
          <w:szCs w:val="24"/>
        </w:rPr>
        <w:t xml:space="preserve">an independent director shall possess </w:t>
      </w:r>
      <w:r>
        <w:rPr>
          <w:rFonts w:ascii="Verdana" w:hAnsi="Verdana" w:cs="Verdana"/>
          <w:color w:val="231F20"/>
          <w:sz w:val="24"/>
          <w:szCs w:val="24"/>
        </w:rPr>
        <w:t>appropriate balance of skills,</w:t>
      </w:r>
      <w:r>
        <w:rPr>
          <w:rFonts w:ascii="Verdana" w:hAnsi="Verdana" w:cs="Verdana"/>
          <w:sz w:val="24"/>
          <w:szCs w:val="24"/>
        </w:rPr>
        <w:t xml:space="preserve"> </w:t>
      </w:r>
      <w:r>
        <w:rPr>
          <w:rFonts w:ascii="Verdana" w:hAnsi="Verdana" w:cs="Verdana"/>
          <w:color w:val="231F20"/>
          <w:sz w:val="24"/>
          <w:szCs w:val="24"/>
        </w:rPr>
        <w:t xml:space="preserve">experience and knowledge in one or more fields of </w:t>
      </w:r>
      <w:r>
        <w:rPr>
          <w:rFonts w:ascii="Verdana" w:hAnsi="Verdana" w:cs="Verdana"/>
          <w:sz w:val="24"/>
          <w:szCs w:val="24"/>
        </w:rPr>
        <w:t>finance, law,</w:t>
      </w:r>
      <w:r>
        <w:rPr>
          <w:rFonts w:ascii="Verdana" w:hAnsi="Verdana" w:cs="Verdana"/>
          <w:color w:val="231F20"/>
          <w:sz w:val="24"/>
          <w:szCs w:val="24"/>
        </w:rPr>
        <w:t xml:space="preserve"> </w:t>
      </w:r>
      <w:r>
        <w:rPr>
          <w:rFonts w:ascii="Verdana" w:hAnsi="Verdana" w:cs="Verdana"/>
          <w:sz w:val="24"/>
          <w:szCs w:val="24"/>
        </w:rPr>
        <w:t>management, sales, marketing, administration, research, corporate governance, technical operations or other disciplines rel</w:t>
      </w:r>
      <w:r>
        <w:rPr>
          <w:rFonts w:ascii="Verdana" w:hAnsi="Verdana" w:cs="Verdana"/>
          <w:sz w:val="24"/>
          <w:szCs w:val="24"/>
        </w:rPr>
        <w:t>ated to the company’s business:</w:t>
      </w: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311" w:lineRule="exact"/>
        <w:rPr>
          <w:rFonts w:ascii="Times New Roman" w:hAnsi="Times New Roman" w:cs="Times New Roman"/>
          <w:sz w:val="24"/>
          <w:szCs w:val="24"/>
        </w:rPr>
      </w:pPr>
    </w:p>
    <w:p w:rsidR="00000000" w:rsidRDefault="00464D0D">
      <w:pPr>
        <w:pStyle w:val="DefaultParagraphFont"/>
        <w:widowControl w:val="0"/>
        <w:overflowPunct w:val="0"/>
        <w:autoSpaceDE w:val="0"/>
        <w:autoSpaceDN w:val="0"/>
        <w:adjustRightInd w:val="0"/>
        <w:spacing w:after="0" w:line="335" w:lineRule="auto"/>
        <w:ind w:firstLine="720"/>
        <w:jc w:val="both"/>
        <w:rPr>
          <w:rFonts w:ascii="Times New Roman" w:hAnsi="Times New Roman" w:cs="Times New Roman"/>
          <w:sz w:val="24"/>
          <w:szCs w:val="24"/>
        </w:rPr>
      </w:pPr>
      <w:r>
        <w:rPr>
          <w:rFonts w:ascii="Verdana" w:hAnsi="Verdana" w:cs="Verdana"/>
          <w:b/>
          <w:bCs/>
          <w:sz w:val="24"/>
          <w:szCs w:val="24"/>
        </w:rPr>
        <w:t xml:space="preserve">Provided </w:t>
      </w:r>
      <w:r>
        <w:rPr>
          <w:rFonts w:ascii="Verdana" w:hAnsi="Verdana" w:cs="Verdana"/>
          <w:sz w:val="24"/>
          <w:szCs w:val="24"/>
        </w:rPr>
        <w:t>that the board shall, in its report to be made under</w:t>
      </w:r>
      <w:r>
        <w:rPr>
          <w:rFonts w:ascii="Verdana" w:hAnsi="Verdana" w:cs="Verdana"/>
          <w:b/>
          <w:bCs/>
          <w:sz w:val="24"/>
          <w:szCs w:val="24"/>
        </w:rPr>
        <w:t xml:space="preserve"> </w:t>
      </w:r>
      <w:r>
        <w:rPr>
          <w:rFonts w:ascii="Verdana" w:hAnsi="Verdana" w:cs="Verdana"/>
          <w:sz w:val="24"/>
          <w:szCs w:val="24"/>
        </w:rPr>
        <w:t>section 134, for the first time after the appointment of the independent director, furnish a statement to the effect that in its</w:t>
      </w:r>
    </w:p>
    <w:p w:rsidR="00000000" w:rsidRDefault="00464D0D">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452" w:left="1800" w:header="720" w:footer="720" w:gutter="0"/>
          <w:cols w:space="720" w:equalWidth="0">
            <w:col w:w="8640"/>
          </w:cols>
          <w:noEndnote/>
        </w:sect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374"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w:t>
      </w:r>
    </w:p>
    <w:p w:rsidR="00000000" w:rsidRDefault="00464D0D">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440" w:right="1800" w:bottom="452" w:left="10320" w:header="720" w:footer="720" w:gutter="0"/>
          <w:cols w:space="720" w:equalWidth="0">
            <w:col w:w="120"/>
          </w:cols>
          <w:noEndnote/>
        </w:sectPr>
      </w:pPr>
    </w:p>
    <w:p w:rsidR="00000000" w:rsidRDefault="00464D0D">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3" w:name="page3"/>
      <w:bookmarkEnd w:id="3"/>
    </w:p>
    <w:p w:rsidR="00000000" w:rsidRDefault="00464D0D">
      <w:pPr>
        <w:pStyle w:val="DefaultParagraphFont"/>
        <w:widowControl w:val="0"/>
        <w:overflowPunct w:val="0"/>
        <w:autoSpaceDE w:val="0"/>
        <w:autoSpaceDN w:val="0"/>
        <w:adjustRightInd w:val="0"/>
        <w:spacing w:after="0" w:line="311" w:lineRule="auto"/>
        <w:jc w:val="both"/>
        <w:rPr>
          <w:rFonts w:ascii="Times New Roman" w:hAnsi="Times New Roman" w:cs="Times New Roman"/>
          <w:sz w:val="24"/>
          <w:szCs w:val="24"/>
        </w:rPr>
      </w:pPr>
      <w:r>
        <w:rPr>
          <w:rFonts w:ascii="Verdana" w:hAnsi="Verdana" w:cs="Verdana"/>
          <w:sz w:val="24"/>
          <w:szCs w:val="24"/>
        </w:rPr>
        <w:t xml:space="preserve">opinion the independent director possesses </w:t>
      </w:r>
      <w:r>
        <w:rPr>
          <w:rFonts w:ascii="Verdana" w:hAnsi="Verdana" w:cs="Verdana"/>
          <w:color w:val="231F20"/>
          <w:sz w:val="24"/>
          <w:szCs w:val="24"/>
        </w:rPr>
        <w:t>appropriate balance of</w:t>
      </w:r>
      <w:r>
        <w:rPr>
          <w:rFonts w:ascii="Verdana" w:hAnsi="Verdana" w:cs="Verdana"/>
          <w:sz w:val="24"/>
          <w:szCs w:val="24"/>
        </w:rPr>
        <w:t xml:space="preserve"> </w:t>
      </w:r>
      <w:r>
        <w:rPr>
          <w:rFonts w:ascii="Verdana" w:hAnsi="Verdana" w:cs="Verdana"/>
          <w:color w:val="231F20"/>
          <w:sz w:val="24"/>
          <w:szCs w:val="24"/>
        </w:rPr>
        <w:t>skills, experience and knowledge</w:t>
      </w:r>
      <w:r>
        <w:rPr>
          <w:rFonts w:ascii="Verdana" w:hAnsi="Verdana" w:cs="Verdana"/>
          <w:sz w:val="24"/>
          <w:szCs w:val="24"/>
        </w:rPr>
        <w:t>, as required.</w:t>
      </w: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357" w:lineRule="exact"/>
        <w:rPr>
          <w:rFonts w:ascii="Times New Roman" w:hAnsi="Times New Roman" w:cs="Times New Roman"/>
          <w:sz w:val="24"/>
          <w:szCs w:val="24"/>
        </w:rPr>
      </w:pPr>
    </w:p>
    <w:p w:rsidR="00000000" w:rsidRDefault="00464D0D">
      <w:pPr>
        <w:pStyle w:val="DefaultParagraphFont"/>
        <w:widowControl w:val="0"/>
        <w:overflowPunct w:val="0"/>
        <w:autoSpaceDE w:val="0"/>
        <w:autoSpaceDN w:val="0"/>
        <w:adjustRightInd w:val="0"/>
        <w:spacing w:after="0" w:line="311" w:lineRule="auto"/>
        <w:jc w:val="both"/>
        <w:rPr>
          <w:rFonts w:ascii="Times New Roman" w:hAnsi="Times New Roman" w:cs="Times New Roman"/>
          <w:sz w:val="24"/>
          <w:szCs w:val="24"/>
        </w:rPr>
      </w:pPr>
      <w:r>
        <w:rPr>
          <w:rFonts w:ascii="Verdana" w:hAnsi="Verdana" w:cs="Verdana"/>
          <w:b/>
          <w:bCs/>
          <w:sz w:val="24"/>
          <w:szCs w:val="24"/>
        </w:rPr>
        <w:t>Creation and maintenance of databank of persons offering to become independent directors.</w:t>
      </w: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10" w:lineRule="exact"/>
        <w:rPr>
          <w:rFonts w:ascii="Times New Roman" w:hAnsi="Times New Roman" w:cs="Times New Roman"/>
          <w:sz w:val="24"/>
          <w:szCs w:val="24"/>
        </w:rPr>
      </w:pPr>
    </w:p>
    <w:p w:rsidR="00000000" w:rsidRDefault="00464D0D">
      <w:pPr>
        <w:pStyle w:val="DefaultParagraphFont"/>
        <w:widowControl w:val="0"/>
        <w:overflowPunct w:val="0"/>
        <w:autoSpaceDE w:val="0"/>
        <w:autoSpaceDN w:val="0"/>
        <w:adjustRightInd w:val="0"/>
        <w:spacing w:after="0" w:line="352" w:lineRule="auto"/>
        <w:jc w:val="both"/>
        <w:rPr>
          <w:rFonts w:ascii="Times New Roman" w:hAnsi="Times New Roman" w:cs="Times New Roman"/>
          <w:sz w:val="24"/>
          <w:szCs w:val="24"/>
        </w:rPr>
      </w:pPr>
      <w:r>
        <w:rPr>
          <w:rFonts w:ascii="Verdana" w:hAnsi="Verdana" w:cs="Verdana"/>
          <w:b/>
          <w:bCs/>
          <w:sz w:val="24"/>
          <w:szCs w:val="24"/>
        </w:rPr>
        <w:t xml:space="preserve">11.4. </w:t>
      </w:r>
      <w:r>
        <w:rPr>
          <w:rFonts w:ascii="Verdana" w:hAnsi="Verdana" w:cs="Verdana"/>
          <w:sz w:val="24"/>
          <w:szCs w:val="24"/>
        </w:rPr>
        <w:t>(1) For the purposes of sub-section (1) of section 150,</w:t>
      </w:r>
      <w:r>
        <w:rPr>
          <w:rFonts w:ascii="Verdana" w:hAnsi="Verdana" w:cs="Verdana"/>
          <w:b/>
          <w:bCs/>
          <w:sz w:val="24"/>
          <w:szCs w:val="24"/>
        </w:rPr>
        <w:t xml:space="preserve"> </w:t>
      </w:r>
      <w:r>
        <w:rPr>
          <w:rFonts w:ascii="Verdana" w:hAnsi="Verdana" w:cs="Verdana"/>
          <w:sz w:val="24"/>
          <w:szCs w:val="24"/>
        </w:rPr>
        <w:t>anybody, institute or association which has been authorized in this behalf by the Central Government shall create and maintain a data bank of persons willing and eligible to be appointed as independen</w:t>
      </w:r>
      <w:r>
        <w:rPr>
          <w:rFonts w:ascii="Verdana" w:hAnsi="Verdana" w:cs="Verdana"/>
          <w:sz w:val="24"/>
          <w:szCs w:val="24"/>
        </w:rPr>
        <w:t>t director and such data bank shall be placed on the website of the Ministry of Corporate Affairs or on any other website as may be approved or notified by the Central Government.</w:t>
      </w:r>
    </w:p>
    <w:p w:rsidR="00000000" w:rsidRDefault="00464D0D">
      <w:pPr>
        <w:pStyle w:val="DefaultParagraphFont"/>
        <w:widowControl w:val="0"/>
        <w:autoSpaceDE w:val="0"/>
        <w:autoSpaceDN w:val="0"/>
        <w:adjustRightInd w:val="0"/>
        <w:spacing w:after="0" w:line="361" w:lineRule="exact"/>
        <w:rPr>
          <w:rFonts w:ascii="Times New Roman" w:hAnsi="Times New Roman" w:cs="Times New Roman"/>
          <w:sz w:val="24"/>
          <w:szCs w:val="24"/>
        </w:rPr>
      </w:pPr>
    </w:p>
    <w:p w:rsidR="00000000" w:rsidRDefault="00464D0D">
      <w:pPr>
        <w:pStyle w:val="DefaultParagraphFont"/>
        <w:widowControl w:val="0"/>
        <w:overflowPunct w:val="0"/>
        <w:autoSpaceDE w:val="0"/>
        <w:autoSpaceDN w:val="0"/>
        <w:adjustRightInd w:val="0"/>
        <w:spacing w:after="0" w:line="344" w:lineRule="auto"/>
        <w:jc w:val="both"/>
        <w:rPr>
          <w:rFonts w:ascii="Times New Roman" w:hAnsi="Times New Roman" w:cs="Times New Roman"/>
          <w:sz w:val="24"/>
          <w:szCs w:val="24"/>
        </w:rPr>
      </w:pPr>
      <w:r>
        <w:rPr>
          <w:rFonts w:ascii="Verdana" w:hAnsi="Verdana" w:cs="Verdana"/>
          <w:sz w:val="24"/>
          <w:szCs w:val="24"/>
        </w:rPr>
        <w:t>(2) For the purposes of sub-section (3) of section 150, such data bank shal</w:t>
      </w:r>
      <w:r>
        <w:rPr>
          <w:rFonts w:ascii="Verdana" w:hAnsi="Verdana" w:cs="Verdana"/>
          <w:sz w:val="24"/>
          <w:szCs w:val="24"/>
        </w:rPr>
        <w:t>l contain at the minimum, the following details in respect of each person included in the data bank to be eligible and willing to be appointed as independent director:</w:t>
      </w: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56" w:lineRule="exact"/>
        <w:rPr>
          <w:rFonts w:ascii="Times New Roman" w:hAnsi="Times New Roman" w:cs="Times New Roman"/>
          <w:sz w:val="24"/>
          <w:szCs w:val="24"/>
        </w:rPr>
      </w:pPr>
    </w:p>
    <w:p w:rsidR="00000000" w:rsidRDefault="00464D0D">
      <w:pPr>
        <w:pStyle w:val="DefaultParagraphFont"/>
        <w:widowControl w:val="0"/>
        <w:numPr>
          <w:ilvl w:val="0"/>
          <w:numId w:val="2"/>
        </w:numPr>
        <w:tabs>
          <w:tab w:val="clear" w:pos="720"/>
          <w:tab w:val="num" w:pos="2700"/>
        </w:tabs>
        <w:overflowPunct w:val="0"/>
        <w:autoSpaceDE w:val="0"/>
        <w:autoSpaceDN w:val="0"/>
        <w:adjustRightInd w:val="0"/>
        <w:spacing w:after="0" w:line="240" w:lineRule="auto"/>
        <w:ind w:left="2700" w:hanging="720"/>
        <w:jc w:val="both"/>
        <w:rPr>
          <w:rFonts w:ascii="Verdana" w:hAnsi="Verdana" w:cs="Verdana"/>
          <w:sz w:val="24"/>
          <w:szCs w:val="24"/>
        </w:rPr>
      </w:pPr>
      <w:r>
        <w:rPr>
          <w:rFonts w:ascii="Verdana" w:hAnsi="Verdana" w:cs="Verdana"/>
          <w:sz w:val="24"/>
          <w:szCs w:val="24"/>
        </w:rPr>
        <w:t xml:space="preserve">DIN (Director Identification Number); </w:t>
      </w:r>
    </w:p>
    <w:p w:rsidR="00000000" w:rsidRDefault="00464D0D">
      <w:pPr>
        <w:pStyle w:val="DefaultParagraphFont"/>
        <w:widowControl w:val="0"/>
        <w:autoSpaceDE w:val="0"/>
        <w:autoSpaceDN w:val="0"/>
        <w:adjustRightInd w:val="0"/>
        <w:spacing w:after="0" w:line="145" w:lineRule="exact"/>
        <w:rPr>
          <w:rFonts w:ascii="Verdana" w:hAnsi="Verdana" w:cs="Verdana"/>
          <w:sz w:val="24"/>
          <w:szCs w:val="24"/>
        </w:rPr>
      </w:pPr>
    </w:p>
    <w:p w:rsidR="00000000" w:rsidRDefault="00464D0D">
      <w:pPr>
        <w:pStyle w:val="DefaultParagraphFont"/>
        <w:widowControl w:val="0"/>
        <w:numPr>
          <w:ilvl w:val="0"/>
          <w:numId w:val="2"/>
        </w:numPr>
        <w:tabs>
          <w:tab w:val="clear" w:pos="720"/>
          <w:tab w:val="num" w:pos="2700"/>
        </w:tabs>
        <w:overflowPunct w:val="0"/>
        <w:autoSpaceDE w:val="0"/>
        <w:autoSpaceDN w:val="0"/>
        <w:adjustRightInd w:val="0"/>
        <w:spacing w:after="0" w:line="240" w:lineRule="auto"/>
        <w:ind w:left="2700" w:hanging="720"/>
        <w:jc w:val="both"/>
        <w:rPr>
          <w:rFonts w:ascii="Verdana" w:hAnsi="Verdana" w:cs="Verdana"/>
          <w:sz w:val="24"/>
          <w:szCs w:val="24"/>
        </w:rPr>
      </w:pPr>
      <w:r>
        <w:rPr>
          <w:rFonts w:ascii="Verdana" w:hAnsi="Verdana" w:cs="Verdana"/>
          <w:sz w:val="24"/>
          <w:szCs w:val="24"/>
        </w:rPr>
        <w:t xml:space="preserve">Name and surname in full; </w:t>
      </w:r>
    </w:p>
    <w:p w:rsidR="00000000" w:rsidRDefault="00464D0D">
      <w:pPr>
        <w:pStyle w:val="DefaultParagraphFont"/>
        <w:widowControl w:val="0"/>
        <w:autoSpaceDE w:val="0"/>
        <w:autoSpaceDN w:val="0"/>
        <w:adjustRightInd w:val="0"/>
        <w:spacing w:after="0" w:line="147" w:lineRule="exact"/>
        <w:rPr>
          <w:rFonts w:ascii="Verdana" w:hAnsi="Verdana" w:cs="Verdana"/>
          <w:sz w:val="24"/>
          <w:szCs w:val="24"/>
        </w:rPr>
      </w:pPr>
    </w:p>
    <w:p w:rsidR="00000000" w:rsidRDefault="00464D0D">
      <w:pPr>
        <w:pStyle w:val="DefaultParagraphFont"/>
        <w:widowControl w:val="0"/>
        <w:numPr>
          <w:ilvl w:val="0"/>
          <w:numId w:val="2"/>
        </w:numPr>
        <w:tabs>
          <w:tab w:val="clear" w:pos="720"/>
          <w:tab w:val="num" w:pos="2700"/>
        </w:tabs>
        <w:overflowPunct w:val="0"/>
        <w:autoSpaceDE w:val="0"/>
        <w:autoSpaceDN w:val="0"/>
        <w:adjustRightInd w:val="0"/>
        <w:spacing w:after="0" w:line="240" w:lineRule="auto"/>
        <w:ind w:left="2700" w:hanging="720"/>
        <w:jc w:val="both"/>
        <w:rPr>
          <w:rFonts w:ascii="Verdana" w:hAnsi="Verdana" w:cs="Verdana"/>
          <w:sz w:val="24"/>
          <w:szCs w:val="24"/>
        </w:rPr>
      </w:pPr>
      <w:r>
        <w:rPr>
          <w:rFonts w:ascii="Verdana" w:hAnsi="Verdana" w:cs="Verdana"/>
          <w:sz w:val="24"/>
          <w:szCs w:val="24"/>
        </w:rPr>
        <w:t xml:space="preserve">Income-tax PAN ; </w:t>
      </w:r>
    </w:p>
    <w:p w:rsidR="00000000" w:rsidRDefault="00464D0D">
      <w:pPr>
        <w:pStyle w:val="DefaultParagraphFont"/>
        <w:widowControl w:val="0"/>
        <w:autoSpaceDE w:val="0"/>
        <w:autoSpaceDN w:val="0"/>
        <w:adjustRightInd w:val="0"/>
        <w:spacing w:after="0" w:line="145" w:lineRule="exact"/>
        <w:rPr>
          <w:rFonts w:ascii="Verdana" w:hAnsi="Verdana" w:cs="Verdana"/>
          <w:sz w:val="24"/>
          <w:szCs w:val="24"/>
        </w:rPr>
      </w:pPr>
    </w:p>
    <w:p w:rsidR="00000000" w:rsidRDefault="00464D0D">
      <w:pPr>
        <w:pStyle w:val="DefaultParagraphFont"/>
        <w:widowControl w:val="0"/>
        <w:numPr>
          <w:ilvl w:val="0"/>
          <w:numId w:val="2"/>
        </w:numPr>
        <w:tabs>
          <w:tab w:val="clear" w:pos="720"/>
          <w:tab w:val="num" w:pos="2700"/>
        </w:tabs>
        <w:overflowPunct w:val="0"/>
        <w:autoSpaceDE w:val="0"/>
        <w:autoSpaceDN w:val="0"/>
        <w:adjustRightInd w:val="0"/>
        <w:spacing w:after="0" w:line="240" w:lineRule="auto"/>
        <w:ind w:left="2700" w:hanging="720"/>
        <w:jc w:val="both"/>
        <w:rPr>
          <w:rFonts w:ascii="Verdana" w:hAnsi="Verdana" w:cs="Verdana"/>
          <w:sz w:val="24"/>
          <w:szCs w:val="24"/>
        </w:rPr>
      </w:pPr>
      <w:r>
        <w:rPr>
          <w:rFonts w:ascii="Verdana" w:hAnsi="Verdana" w:cs="Verdana"/>
          <w:sz w:val="24"/>
          <w:szCs w:val="24"/>
        </w:rPr>
        <w:t xml:space="preserve">Father’s/  Spouse’s name( if married) ; </w:t>
      </w:r>
    </w:p>
    <w:p w:rsidR="00000000" w:rsidRDefault="00464D0D">
      <w:pPr>
        <w:pStyle w:val="DefaultParagraphFont"/>
        <w:widowControl w:val="0"/>
        <w:autoSpaceDE w:val="0"/>
        <w:autoSpaceDN w:val="0"/>
        <w:adjustRightInd w:val="0"/>
        <w:spacing w:after="0" w:line="145" w:lineRule="exact"/>
        <w:rPr>
          <w:rFonts w:ascii="Verdana" w:hAnsi="Verdana" w:cs="Verdana"/>
          <w:sz w:val="24"/>
          <w:szCs w:val="24"/>
        </w:rPr>
      </w:pPr>
    </w:p>
    <w:p w:rsidR="00000000" w:rsidRDefault="00464D0D">
      <w:pPr>
        <w:pStyle w:val="DefaultParagraphFont"/>
        <w:widowControl w:val="0"/>
        <w:numPr>
          <w:ilvl w:val="0"/>
          <w:numId w:val="2"/>
        </w:numPr>
        <w:tabs>
          <w:tab w:val="clear" w:pos="720"/>
          <w:tab w:val="num" w:pos="2700"/>
        </w:tabs>
        <w:overflowPunct w:val="0"/>
        <w:autoSpaceDE w:val="0"/>
        <w:autoSpaceDN w:val="0"/>
        <w:adjustRightInd w:val="0"/>
        <w:spacing w:after="0" w:line="240" w:lineRule="auto"/>
        <w:ind w:left="2700" w:hanging="720"/>
        <w:jc w:val="both"/>
        <w:rPr>
          <w:rFonts w:ascii="Verdana" w:hAnsi="Verdana" w:cs="Verdana"/>
          <w:sz w:val="24"/>
          <w:szCs w:val="24"/>
        </w:rPr>
      </w:pPr>
      <w:r>
        <w:rPr>
          <w:rFonts w:ascii="Verdana" w:hAnsi="Verdana" w:cs="Verdana"/>
          <w:sz w:val="24"/>
          <w:szCs w:val="24"/>
        </w:rPr>
        <w:t xml:space="preserve">Date of Birth; </w:t>
      </w:r>
    </w:p>
    <w:p w:rsidR="00000000" w:rsidRDefault="00464D0D">
      <w:pPr>
        <w:pStyle w:val="DefaultParagraphFont"/>
        <w:widowControl w:val="0"/>
        <w:autoSpaceDE w:val="0"/>
        <w:autoSpaceDN w:val="0"/>
        <w:adjustRightInd w:val="0"/>
        <w:spacing w:after="0" w:line="147" w:lineRule="exact"/>
        <w:rPr>
          <w:rFonts w:ascii="Verdana" w:hAnsi="Verdana" w:cs="Verdana"/>
          <w:sz w:val="24"/>
          <w:szCs w:val="24"/>
        </w:rPr>
      </w:pPr>
    </w:p>
    <w:p w:rsidR="00000000" w:rsidRDefault="00464D0D">
      <w:pPr>
        <w:pStyle w:val="DefaultParagraphFont"/>
        <w:widowControl w:val="0"/>
        <w:numPr>
          <w:ilvl w:val="0"/>
          <w:numId w:val="2"/>
        </w:numPr>
        <w:tabs>
          <w:tab w:val="clear" w:pos="720"/>
          <w:tab w:val="num" w:pos="2700"/>
        </w:tabs>
        <w:overflowPunct w:val="0"/>
        <w:autoSpaceDE w:val="0"/>
        <w:autoSpaceDN w:val="0"/>
        <w:adjustRightInd w:val="0"/>
        <w:spacing w:after="0" w:line="240" w:lineRule="auto"/>
        <w:ind w:left="2700" w:hanging="720"/>
        <w:jc w:val="both"/>
        <w:rPr>
          <w:rFonts w:ascii="Verdana" w:hAnsi="Verdana" w:cs="Verdana"/>
          <w:sz w:val="24"/>
          <w:szCs w:val="24"/>
        </w:rPr>
      </w:pPr>
      <w:r>
        <w:rPr>
          <w:rFonts w:ascii="Verdana" w:hAnsi="Verdana" w:cs="Verdana"/>
          <w:sz w:val="24"/>
          <w:szCs w:val="24"/>
        </w:rPr>
        <w:t xml:space="preserve">Gender; </w:t>
      </w:r>
    </w:p>
    <w:p w:rsidR="00000000" w:rsidRDefault="00464D0D">
      <w:pPr>
        <w:pStyle w:val="DefaultParagraphFont"/>
        <w:widowControl w:val="0"/>
        <w:autoSpaceDE w:val="0"/>
        <w:autoSpaceDN w:val="0"/>
        <w:adjustRightInd w:val="0"/>
        <w:spacing w:after="0" w:line="145" w:lineRule="exact"/>
        <w:rPr>
          <w:rFonts w:ascii="Verdana" w:hAnsi="Verdana" w:cs="Verdana"/>
          <w:sz w:val="24"/>
          <w:szCs w:val="24"/>
        </w:rPr>
      </w:pPr>
    </w:p>
    <w:p w:rsidR="00000000" w:rsidRDefault="00464D0D">
      <w:pPr>
        <w:pStyle w:val="DefaultParagraphFont"/>
        <w:widowControl w:val="0"/>
        <w:numPr>
          <w:ilvl w:val="0"/>
          <w:numId w:val="2"/>
        </w:numPr>
        <w:tabs>
          <w:tab w:val="clear" w:pos="720"/>
          <w:tab w:val="num" w:pos="2700"/>
        </w:tabs>
        <w:overflowPunct w:val="0"/>
        <w:autoSpaceDE w:val="0"/>
        <w:autoSpaceDN w:val="0"/>
        <w:adjustRightInd w:val="0"/>
        <w:spacing w:after="0" w:line="240" w:lineRule="auto"/>
        <w:ind w:left="2700" w:hanging="720"/>
        <w:jc w:val="both"/>
        <w:rPr>
          <w:rFonts w:ascii="Verdana" w:hAnsi="Verdana" w:cs="Verdana"/>
          <w:sz w:val="24"/>
          <w:szCs w:val="24"/>
        </w:rPr>
      </w:pPr>
      <w:r>
        <w:rPr>
          <w:rFonts w:ascii="Verdana" w:hAnsi="Verdana" w:cs="Verdana"/>
          <w:sz w:val="24"/>
          <w:szCs w:val="24"/>
        </w:rPr>
        <w:t xml:space="preserve">Nationality; </w:t>
      </w:r>
    </w:p>
    <w:p w:rsidR="00000000" w:rsidRDefault="00464D0D">
      <w:pPr>
        <w:pStyle w:val="DefaultParagraphFont"/>
        <w:widowControl w:val="0"/>
        <w:autoSpaceDE w:val="0"/>
        <w:autoSpaceDN w:val="0"/>
        <w:adjustRightInd w:val="0"/>
        <w:spacing w:after="0" w:line="145" w:lineRule="exact"/>
        <w:rPr>
          <w:rFonts w:ascii="Verdana" w:hAnsi="Verdana" w:cs="Verdana"/>
          <w:sz w:val="24"/>
          <w:szCs w:val="24"/>
        </w:rPr>
      </w:pPr>
    </w:p>
    <w:p w:rsidR="00000000" w:rsidRDefault="00464D0D">
      <w:pPr>
        <w:pStyle w:val="DefaultParagraphFont"/>
        <w:widowControl w:val="0"/>
        <w:numPr>
          <w:ilvl w:val="0"/>
          <w:numId w:val="2"/>
        </w:numPr>
        <w:tabs>
          <w:tab w:val="clear" w:pos="720"/>
          <w:tab w:val="num" w:pos="2700"/>
        </w:tabs>
        <w:overflowPunct w:val="0"/>
        <w:autoSpaceDE w:val="0"/>
        <w:autoSpaceDN w:val="0"/>
        <w:adjustRightInd w:val="0"/>
        <w:spacing w:after="0" w:line="240" w:lineRule="auto"/>
        <w:ind w:left="2700" w:hanging="720"/>
        <w:jc w:val="both"/>
        <w:rPr>
          <w:rFonts w:ascii="Verdana" w:hAnsi="Verdana" w:cs="Verdana"/>
          <w:sz w:val="24"/>
          <w:szCs w:val="24"/>
        </w:rPr>
      </w:pPr>
      <w:r>
        <w:rPr>
          <w:rFonts w:ascii="Verdana" w:hAnsi="Verdana" w:cs="Verdana"/>
          <w:sz w:val="24"/>
          <w:szCs w:val="24"/>
        </w:rPr>
        <w:t xml:space="preserve">Occupation; </w:t>
      </w:r>
    </w:p>
    <w:p w:rsidR="00000000" w:rsidRDefault="00464D0D">
      <w:pPr>
        <w:pStyle w:val="DefaultParagraphFont"/>
        <w:widowControl w:val="0"/>
        <w:autoSpaceDE w:val="0"/>
        <w:autoSpaceDN w:val="0"/>
        <w:adjustRightInd w:val="0"/>
        <w:spacing w:after="0" w:line="206" w:lineRule="exact"/>
        <w:rPr>
          <w:rFonts w:ascii="Verdana" w:hAnsi="Verdana" w:cs="Verdana"/>
          <w:sz w:val="24"/>
          <w:szCs w:val="24"/>
        </w:rPr>
      </w:pPr>
    </w:p>
    <w:p w:rsidR="00000000" w:rsidRDefault="00464D0D">
      <w:pPr>
        <w:pStyle w:val="DefaultParagraphFont"/>
        <w:widowControl w:val="0"/>
        <w:numPr>
          <w:ilvl w:val="0"/>
          <w:numId w:val="2"/>
        </w:numPr>
        <w:tabs>
          <w:tab w:val="clear" w:pos="720"/>
          <w:tab w:val="num" w:pos="2700"/>
        </w:tabs>
        <w:overflowPunct w:val="0"/>
        <w:autoSpaceDE w:val="0"/>
        <w:autoSpaceDN w:val="0"/>
        <w:adjustRightInd w:val="0"/>
        <w:spacing w:after="0" w:line="311" w:lineRule="auto"/>
        <w:ind w:left="2700" w:hanging="720"/>
        <w:jc w:val="both"/>
        <w:rPr>
          <w:rFonts w:ascii="Verdana" w:hAnsi="Verdana" w:cs="Verdana"/>
          <w:sz w:val="24"/>
          <w:szCs w:val="24"/>
        </w:rPr>
      </w:pPr>
      <w:r>
        <w:rPr>
          <w:rFonts w:ascii="Verdana" w:hAnsi="Verdana" w:cs="Verdana"/>
          <w:sz w:val="24"/>
          <w:szCs w:val="24"/>
        </w:rPr>
        <w:t xml:space="preserve">Full Address with PIN Code (present and permanent) </w:t>
      </w:r>
    </w:p>
    <w:p w:rsidR="00000000" w:rsidRDefault="00464D0D">
      <w:pPr>
        <w:pStyle w:val="DefaultParagraphFont"/>
        <w:widowControl w:val="0"/>
        <w:autoSpaceDE w:val="0"/>
        <w:autoSpaceDN w:val="0"/>
        <w:adjustRightInd w:val="0"/>
        <w:spacing w:after="0" w:line="59" w:lineRule="exact"/>
        <w:rPr>
          <w:rFonts w:ascii="Verdana" w:hAnsi="Verdana" w:cs="Verdana"/>
          <w:sz w:val="24"/>
          <w:szCs w:val="24"/>
        </w:rPr>
      </w:pPr>
    </w:p>
    <w:p w:rsidR="00000000" w:rsidRDefault="00464D0D">
      <w:pPr>
        <w:pStyle w:val="DefaultParagraphFont"/>
        <w:widowControl w:val="0"/>
        <w:numPr>
          <w:ilvl w:val="0"/>
          <w:numId w:val="2"/>
        </w:numPr>
        <w:tabs>
          <w:tab w:val="clear" w:pos="720"/>
          <w:tab w:val="num" w:pos="2700"/>
        </w:tabs>
        <w:overflowPunct w:val="0"/>
        <w:autoSpaceDE w:val="0"/>
        <w:autoSpaceDN w:val="0"/>
        <w:adjustRightInd w:val="0"/>
        <w:spacing w:after="0" w:line="240" w:lineRule="auto"/>
        <w:ind w:left="2700" w:hanging="720"/>
        <w:jc w:val="both"/>
        <w:rPr>
          <w:rFonts w:ascii="Verdana" w:hAnsi="Verdana" w:cs="Verdana"/>
          <w:sz w:val="24"/>
          <w:szCs w:val="24"/>
        </w:rPr>
      </w:pPr>
      <w:r>
        <w:rPr>
          <w:rFonts w:ascii="Verdana" w:hAnsi="Verdana" w:cs="Verdana"/>
          <w:sz w:val="24"/>
          <w:szCs w:val="24"/>
        </w:rPr>
        <w:t xml:space="preserve">Phone number and  Mobile No; </w:t>
      </w:r>
    </w:p>
    <w:p w:rsidR="00000000" w:rsidRDefault="00464D0D">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452" w:left="1800" w:header="720" w:footer="720" w:gutter="0"/>
          <w:cols w:space="720" w:equalWidth="0">
            <w:col w:w="8640"/>
          </w:cols>
          <w:noEndnote/>
        </w:sect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31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w:t>
      </w:r>
    </w:p>
    <w:p w:rsidR="00000000" w:rsidRDefault="00464D0D">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440" w:right="1800" w:bottom="452" w:left="10320" w:header="720" w:footer="720" w:gutter="0"/>
          <w:cols w:space="720" w:equalWidth="0">
            <w:col w:w="120"/>
          </w:cols>
          <w:noEndnote/>
        </w:sectPr>
      </w:pPr>
    </w:p>
    <w:p w:rsidR="00000000" w:rsidRDefault="00464D0D">
      <w:pPr>
        <w:pStyle w:val="DefaultParagraphFont"/>
        <w:widowControl w:val="0"/>
        <w:numPr>
          <w:ilvl w:val="1"/>
          <w:numId w:val="3"/>
        </w:numPr>
        <w:tabs>
          <w:tab w:val="clear" w:pos="1440"/>
          <w:tab w:val="num" w:pos="2700"/>
        </w:tabs>
        <w:overflowPunct w:val="0"/>
        <w:autoSpaceDE w:val="0"/>
        <w:autoSpaceDN w:val="0"/>
        <w:adjustRightInd w:val="0"/>
        <w:spacing w:after="0" w:line="240" w:lineRule="auto"/>
        <w:ind w:left="2700" w:hanging="720"/>
        <w:jc w:val="both"/>
        <w:rPr>
          <w:rFonts w:ascii="Verdana" w:hAnsi="Verdana" w:cs="Verdana"/>
          <w:sz w:val="24"/>
          <w:szCs w:val="24"/>
        </w:rPr>
      </w:pPr>
      <w:bookmarkStart w:id="4" w:name="page4"/>
      <w:bookmarkEnd w:id="4"/>
      <w:r>
        <w:rPr>
          <w:rFonts w:ascii="Verdana" w:hAnsi="Verdana" w:cs="Verdana"/>
          <w:sz w:val="24"/>
          <w:szCs w:val="24"/>
        </w:rPr>
        <w:lastRenderedPageBreak/>
        <w:t xml:space="preserve">E-mail id; </w:t>
      </w:r>
    </w:p>
    <w:p w:rsidR="00000000" w:rsidRDefault="00464D0D">
      <w:pPr>
        <w:pStyle w:val="DefaultParagraphFont"/>
        <w:widowControl w:val="0"/>
        <w:autoSpaceDE w:val="0"/>
        <w:autoSpaceDN w:val="0"/>
        <w:adjustRightInd w:val="0"/>
        <w:spacing w:after="0" w:line="145" w:lineRule="exact"/>
        <w:rPr>
          <w:rFonts w:ascii="Verdana" w:hAnsi="Verdana" w:cs="Verdana"/>
          <w:sz w:val="24"/>
          <w:szCs w:val="24"/>
        </w:rPr>
      </w:pPr>
    </w:p>
    <w:p w:rsidR="00000000" w:rsidRDefault="00464D0D">
      <w:pPr>
        <w:pStyle w:val="DefaultParagraphFont"/>
        <w:widowControl w:val="0"/>
        <w:numPr>
          <w:ilvl w:val="1"/>
          <w:numId w:val="3"/>
        </w:numPr>
        <w:tabs>
          <w:tab w:val="clear" w:pos="1440"/>
          <w:tab w:val="num" w:pos="2700"/>
        </w:tabs>
        <w:overflowPunct w:val="0"/>
        <w:autoSpaceDE w:val="0"/>
        <w:autoSpaceDN w:val="0"/>
        <w:adjustRightInd w:val="0"/>
        <w:spacing w:after="0" w:line="240" w:lineRule="auto"/>
        <w:ind w:left="2700" w:hanging="720"/>
        <w:jc w:val="both"/>
        <w:rPr>
          <w:rFonts w:ascii="Verdana" w:hAnsi="Verdana" w:cs="Verdana"/>
          <w:sz w:val="24"/>
          <w:szCs w:val="24"/>
        </w:rPr>
      </w:pPr>
      <w:r>
        <w:rPr>
          <w:rFonts w:ascii="Verdana" w:hAnsi="Verdana" w:cs="Verdana"/>
          <w:sz w:val="24"/>
          <w:szCs w:val="24"/>
        </w:rPr>
        <w:t xml:space="preserve">Educational and professional qualifications; </w:t>
      </w:r>
    </w:p>
    <w:p w:rsidR="00000000" w:rsidRDefault="00464D0D">
      <w:pPr>
        <w:pStyle w:val="DefaultParagraphFont"/>
        <w:widowControl w:val="0"/>
        <w:autoSpaceDE w:val="0"/>
        <w:autoSpaceDN w:val="0"/>
        <w:adjustRightInd w:val="0"/>
        <w:spacing w:after="0" w:line="147" w:lineRule="exact"/>
        <w:rPr>
          <w:rFonts w:ascii="Verdana" w:hAnsi="Verdana" w:cs="Verdana"/>
          <w:sz w:val="24"/>
          <w:szCs w:val="24"/>
        </w:rPr>
      </w:pPr>
    </w:p>
    <w:p w:rsidR="00000000" w:rsidRDefault="00464D0D">
      <w:pPr>
        <w:pStyle w:val="DefaultParagraphFont"/>
        <w:widowControl w:val="0"/>
        <w:numPr>
          <w:ilvl w:val="1"/>
          <w:numId w:val="3"/>
        </w:numPr>
        <w:tabs>
          <w:tab w:val="clear" w:pos="1440"/>
          <w:tab w:val="num" w:pos="2700"/>
        </w:tabs>
        <w:overflowPunct w:val="0"/>
        <w:autoSpaceDE w:val="0"/>
        <w:autoSpaceDN w:val="0"/>
        <w:adjustRightInd w:val="0"/>
        <w:spacing w:after="0" w:line="240" w:lineRule="auto"/>
        <w:ind w:left="2700" w:hanging="720"/>
        <w:jc w:val="both"/>
        <w:rPr>
          <w:rFonts w:ascii="Verdana" w:hAnsi="Verdana" w:cs="Verdana"/>
          <w:sz w:val="24"/>
          <w:szCs w:val="24"/>
        </w:rPr>
      </w:pPr>
      <w:r>
        <w:rPr>
          <w:rFonts w:ascii="Verdana" w:hAnsi="Verdana" w:cs="Verdana"/>
          <w:sz w:val="24"/>
          <w:szCs w:val="24"/>
        </w:rPr>
        <w:t xml:space="preserve">Details of experience / expertise; </w:t>
      </w:r>
    </w:p>
    <w:p w:rsidR="00000000" w:rsidRDefault="00464D0D">
      <w:pPr>
        <w:pStyle w:val="DefaultParagraphFont"/>
        <w:widowControl w:val="0"/>
        <w:autoSpaceDE w:val="0"/>
        <w:autoSpaceDN w:val="0"/>
        <w:adjustRightInd w:val="0"/>
        <w:spacing w:after="0" w:line="203" w:lineRule="exact"/>
        <w:rPr>
          <w:rFonts w:ascii="Verdana" w:hAnsi="Verdana" w:cs="Verdana"/>
          <w:sz w:val="24"/>
          <w:szCs w:val="24"/>
        </w:rPr>
      </w:pPr>
    </w:p>
    <w:p w:rsidR="00000000" w:rsidRDefault="00464D0D">
      <w:pPr>
        <w:pStyle w:val="DefaultParagraphFont"/>
        <w:widowControl w:val="0"/>
        <w:numPr>
          <w:ilvl w:val="1"/>
          <w:numId w:val="3"/>
        </w:numPr>
        <w:tabs>
          <w:tab w:val="clear" w:pos="1440"/>
          <w:tab w:val="num" w:pos="2700"/>
        </w:tabs>
        <w:overflowPunct w:val="0"/>
        <w:autoSpaceDE w:val="0"/>
        <w:autoSpaceDN w:val="0"/>
        <w:adjustRightInd w:val="0"/>
        <w:spacing w:after="0" w:line="311" w:lineRule="auto"/>
        <w:ind w:left="2700" w:hanging="720"/>
        <w:jc w:val="both"/>
        <w:rPr>
          <w:rFonts w:ascii="Verdana" w:hAnsi="Verdana" w:cs="Verdana"/>
          <w:sz w:val="24"/>
          <w:szCs w:val="24"/>
        </w:rPr>
      </w:pPr>
      <w:r>
        <w:rPr>
          <w:rFonts w:ascii="Verdana" w:hAnsi="Verdana" w:cs="Verdana"/>
          <w:sz w:val="24"/>
          <w:szCs w:val="24"/>
        </w:rPr>
        <w:t xml:space="preserve">Details of any legal proceedings initiated or pending against such person; </w:t>
      </w:r>
    </w:p>
    <w:p w:rsidR="00000000" w:rsidRDefault="00464D0D">
      <w:pPr>
        <w:pStyle w:val="DefaultParagraphFont"/>
        <w:widowControl w:val="0"/>
        <w:autoSpaceDE w:val="0"/>
        <w:autoSpaceDN w:val="0"/>
        <w:adjustRightInd w:val="0"/>
        <w:spacing w:after="0" w:line="117" w:lineRule="exact"/>
        <w:rPr>
          <w:rFonts w:ascii="Verdana" w:hAnsi="Verdana" w:cs="Verdana"/>
          <w:sz w:val="24"/>
          <w:szCs w:val="24"/>
        </w:rPr>
      </w:pPr>
    </w:p>
    <w:p w:rsidR="00000000" w:rsidRDefault="00464D0D">
      <w:pPr>
        <w:pStyle w:val="DefaultParagraphFont"/>
        <w:widowControl w:val="0"/>
        <w:numPr>
          <w:ilvl w:val="1"/>
          <w:numId w:val="3"/>
        </w:numPr>
        <w:tabs>
          <w:tab w:val="clear" w:pos="1440"/>
          <w:tab w:val="num" w:pos="2700"/>
        </w:tabs>
        <w:overflowPunct w:val="0"/>
        <w:autoSpaceDE w:val="0"/>
        <w:autoSpaceDN w:val="0"/>
        <w:adjustRightInd w:val="0"/>
        <w:spacing w:after="0" w:line="336" w:lineRule="auto"/>
        <w:ind w:left="2700" w:hanging="720"/>
        <w:jc w:val="both"/>
        <w:rPr>
          <w:rFonts w:ascii="Verdana" w:hAnsi="Verdana" w:cs="Verdana"/>
          <w:sz w:val="24"/>
          <w:szCs w:val="24"/>
        </w:rPr>
      </w:pPr>
      <w:r>
        <w:rPr>
          <w:rFonts w:ascii="Verdana" w:hAnsi="Verdana" w:cs="Verdana"/>
          <w:sz w:val="24"/>
          <w:szCs w:val="24"/>
        </w:rPr>
        <w:t xml:space="preserve">List of limited liability partnerships in which he is or was a designated partner along with the following details: </w:t>
      </w:r>
    </w:p>
    <w:p w:rsidR="00000000" w:rsidRDefault="00464D0D">
      <w:pPr>
        <w:pStyle w:val="DefaultParagraphFont"/>
        <w:widowControl w:val="0"/>
        <w:autoSpaceDE w:val="0"/>
        <w:autoSpaceDN w:val="0"/>
        <w:adjustRightInd w:val="0"/>
        <w:spacing w:after="0" w:line="29" w:lineRule="exact"/>
        <w:rPr>
          <w:rFonts w:ascii="Verdana" w:hAnsi="Verdana" w:cs="Verdana"/>
          <w:sz w:val="24"/>
          <w:szCs w:val="24"/>
        </w:rPr>
      </w:pPr>
    </w:p>
    <w:p w:rsidR="00000000" w:rsidRDefault="00464D0D">
      <w:pPr>
        <w:pStyle w:val="DefaultParagraphFont"/>
        <w:widowControl w:val="0"/>
        <w:numPr>
          <w:ilvl w:val="2"/>
          <w:numId w:val="3"/>
        </w:numPr>
        <w:tabs>
          <w:tab w:val="clear" w:pos="2160"/>
          <w:tab w:val="num" w:pos="3600"/>
        </w:tabs>
        <w:overflowPunct w:val="0"/>
        <w:autoSpaceDE w:val="0"/>
        <w:autoSpaceDN w:val="0"/>
        <w:adjustRightInd w:val="0"/>
        <w:spacing w:after="0" w:line="240" w:lineRule="auto"/>
        <w:ind w:left="3600" w:hanging="1079"/>
        <w:jc w:val="both"/>
        <w:rPr>
          <w:rFonts w:ascii="Verdana" w:hAnsi="Verdana" w:cs="Verdana"/>
          <w:sz w:val="24"/>
          <w:szCs w:val="24"/>
        </w:rPr>
      </w:pPr>
      <w:r>
        <w:rPr>
          <w:rFonts w:ascii="Verdana" w:hAnsi="Verdana" w:cs="Verdana"/>
          <w:sz w:val="24"/>
          <w:szCs w:val="24"/>
        </w:rPr>
        <w:t xml:space="preserve">Name of the LLP; </w:t>
      </w:r>
    </w:p>
    <w:p w:rsidR="00000000" w:rsidRDefault="00464D0D">
      <w:pPr>
        <w:pStyle w:val="DefaultParagraphFont"/>
        <w:widowControl w:val="0"/>
        <w:autoSpaceDE w:val="0"/>
        <w:autoSpaceDN w:val="0"/>
        <w:adjustRightInd w:val="0"/>
        <w:spacing w:after="0" w:line="148" w:lineRule="exact"/>
        <w:rPr>
          <w:rFonts w:ascii="Verdana" w:hAnsi="Verdana" w:cs="Verdana"/>
          <w:sz w:val="24"/>
          <w:szCs w:val="24"/>
        </w:rPr>
      </w:pPr>
    </w:p>
    <w:p w:rsidR="00000000" w:rsidRDefault="00464D0D">
      <w:pPr>
        <w:pStyle w:val="DefaultParagraphFont"/>
        <w:widowControl w:val="0"/>
        <w:numPr>
          <w:ilvl w:val="2"/>
          <w:numId w:val="3"/>
        </w:numPr>
        <w:tabs>
          <w:tab w:val="clear" w:pos="2160"/>
          <w:tab w:val="num" w:pos="3600"/>
        </w:tabs>
        <w:overflowPunct w:val="0"/>
        <w:autoSpaceDE w:val="0"/>
        <w:autoSpaceDN w:val="0"/>
        <w:adjustRightInd w:val="0"/>
        <w:spacing w:after="0" w:line="240" w:lineRule="auto"/>
        <w:ind w:left="3600" w:hanging="1079"/>
        <w:jc w:val="both"/>
        <w:rPr>
          <w:rFonts w:ascii="Verdana" w:hAnsi="Verdana" w:cs="Verdana"/>
          <w:sz w:val="24"/>
          <w:szCs w:val="24"/>
        </w:rPr>
      </w:pPr>
      <w:r>
        <w:rPr>
          <w:rFonts w:ascii="Verdana" w:hAnsi="Verdana" w:cs="Verdana"/>
          <w:sz w:val="24"/>
          <w:szCs w:val="24"/>
        </w:rPr>
        <w:t xml:space="preserve">Nature of Industry; and </w:t>
      </w:r>
    </w:p>
    <w:p w:rsidR="00000000" w:rsidRDefault="00464D0D">
      <w:pPr>
        <w:pStyle w:val="DefaultParagraphFont"/>
        <w:widowControl w:val="0"/>
        <w:autoSpaceDE w:val="0"/>
        <w:autoSpaceDN w:val="0"/>
        <w:adjustRightInd w:val="0"/>
        <w:spacing w:after="0" w:line="145" w:lineRule="exact"/>
        <w:rPr>
          <w:rFonts w:ascii="Verdana" w:hAnsi="Verdana" w:cs="Verdana"/>
          <w:sz w:val="24"/>
          <w:szCs w:val="24"/>
        </w:rPr>
      </w:pPr>
    </w:p>
    <w:p w:rsidR="00000000" w:rsidRDefault="00464D0D">
      <w:pPr>
        <w:pStyle w:val="DefaultParagraphFont"/>
        <w:widowControl w:val="0"/>
        <w:numPr>
          <w:ilvl w:val="2"/>
          <w:numId w:val="3"/>
        </w:numPr>
        <w:tabs>
          <w:tab w:val="clear" w:pos="2160"/>
          <w:tab w:val="num" w:pos="3600"/>
        </w:tabs>
        <w:overflowPunct w:val="0"/>
        <w:autoSpaceDE w:val="0"/>
        <w:autoSpaceDN w:val="0"/>
        <w:adjustRightInd w:val="0"/>
        <w:spacing w:after="0" w:line="240" w:lineRule="auto"/>
        <w:ind w:left="3600" w:hanging="1079"/>
        <w:jc w:val="both"/>
        <w:rPr>
          <w:rFonts w:ascii="Verdana" w:hAnsi="Verdana" w:cs="Verdana"/>
          <w:sz w:val="24"/>
          <w:szCs w:val="24"/>
        </w:rPr>
      </w:pPr>
      <w:r>
        <w:rPr>
          <w:rFonts w:ascii="Verdana" w:hAnsi="Verdana" w:cs="Verdana"/>
          <w:sz w:val="24"/>
          <w:szCs w:val="24"/>
        </w:rPr>
        <w:t xml:space="preserve">Duration- with dates; </w:t>
      </w:r>
    </w:p>
    <w:p w:rsidR="00000000" w:rsidRDefault="00464D0D">
      <w:pPr>
        <w:pStyle w:val="DefaultParagraphFont"/>
        <w:widowControl w:val="0"/>
        <w:autoSpaceDE w:val="0"/>
        <w:autoSpaceDN w:val="0"/>
        <w:adjustRightInd w:val="0"/>
        <w:spacing w:after="0" w:line="203" w:lineRule="exact"/>
        <w:rPr>
          <w:rFonts w:ascii="Verdana" w:hAnsi="Verdana" w:cs="Verdana"/>
          <w:sz w:val="24"/>
          <w:szCs w:val="24"/>
        </w:rPr>
      </w:pPr>
    </w:p>
    <w:p w:rsidR="00000000" w:rsidRDefault="00464D0D">
      <w:pPr>
        <w:pStyle w:val="DefaultParagraphFont"/>
        <w:widowControl w:val="0"/>
        <w:numPr>
          <w:ilvl w:val="1"/>
          <w:numId w:val="3"/>
        </w:numPr>
        <w:tabs>
          <w:tab w:val="clear" w:pos="1440"/>
          <w:tab w:val="num" w:pos="2700"/>
        </w:tabs>
        <w:overflowPunct w:val="0"/>
        <w:autoSpaceDE w:val="0"/>
        <w:autoSpaceDN w:val="0"/>
        <w:adjustRightInd w:val="0"/>
        <w:spacing w:after="0" w:line="313" w:lineRule="auto"/>
        <w:ind w:left="2700" w:hanging="720"/>
        <w:jc w:val="both"/>
        <w:rPr>
          <w:rFonts w:ascii="Verdana" w:hAnsi="Verdana" w:cs="Verdana"/>
          <w:sz w:val="24"/>
          <w:szCs w:val="24"/>
        </w:rPr>
      </w:pPr>
      <w:r>
        <w:rPr>
          <w:rFonts w:ascii="Verdana" w:hAnsi="Verdana" w:cs="Verdana"/>
          <w:sz w:val="24"/>
          <w:szCs w:val="24"/>
        </w:rPr>
        <w:t xml:space="preserve">List of companies in which he is or was director along with the following details : </w:t>
      </w:r>
    </w:p>
    <w:p w:rsidR="00000000" w:rsidRDefault="00464D0D">
      <w:pPr>
        <w:pStyle w:val="DefaultParagraphFont"/>
        <w:widowControl w:val="0"/>
        <w:autoSpaceDE w:val="0"/>
        <w:autoSpaceDN w:val="0"/>
        <w:adjustRightInd w:val="0"/>
        <w:spacing w:after="0" w:line="56" w:lineRule="exact"/>
        <w:rPr>
          <w:rFonts w:ascii="Verdana" w:hAnsi="Verdana" w:cs="Verdana"/>
          <w:sz w:val="24"/>
          <w:szCs w:val="24"/>
        </w:rPr>
      </w:pPr>
    </w:p>
    <w:p w:rsidR="00000000" w:rsidRDefault="00464D0D">
      <w:pPr>
        <w:pStyle w:val="DefaultParagraphFont"/>
        <w:widowControl w:val="0"/>
        <w:numPr>
          <w:ilvl w:val="3"/>
          <w:numId w:val="3"/>
        </w:numPr>
        <w:tabs>
          <w:tab w:val="clear" w:pos="2880"/>
          <w:tab w:val="num" w:pos="3600"/>
        </w:tabs>
        <w:overflowPunct w:val="0"/>
        <w:autoSpaceDE w:val="0"/>
        <w:autoSpaceDN w:val="0"/>
        <w:adjustRightInd w:val="0"/>
        <w:spacing w:after="0" w:line="240" w:lineRule="auto"/>
        <w:ind w:left="3600" w:hanging="539"/>
        <w:jc w:val="both"/>
        <w:rPr>
          <w:rFonts w:ascii="Verdana" w:hAnsi="Verdana" w:cs="Verdana"/>
          <w:sz w:val="24"/>
          <w:szCs w:val="24"/>
        </w:rPr>
      </w:pPr>
      <w:r>
        <w:rPr>
          <w:rFonts w:ascii="Verdana" w:hAnsi="Verdana" w:cs="Verdana"/>
          <w:sz w:val="24"/>
          <w:szCs w:val="24"/>
        </w:rPr>
        <w:t xml:space="preserve">Name of the company; </w:t>
      </w:r>
    </w:p>
    <w:p w:rsidR="00000000" w:rsidRDefault="00464D0D">
      <w:pPr>
        <w:pStyle w:val="DefaultParagraphFont"/>
        <w:widowControl w:val="0"/>
        <w:autoSpaceDE w:val="0"/>
        <w:autoSpaceDN w:val="0"/>
        <w:adjustRightInd w:val="0"/>
        <w:spacing w:after="0" w:line="145" w:lineRule="exact"/>
        <w:rPr>
          <w:rFonts w:ascii="Verdana" w:hAnsi="Verdana" w:cs="Verdana"/>
          <w:sz w:val="24"/>
          <w:szCs w:val="24"/>
        </w:rPr>
      </w:pPr>
    </w:p>
    <w:p w:rsidR="00000000" w:rsidRDefault="00464D0D">
      <w:pPr>
        <w:pStyle w:val="DefaultParagraphFont"/>
        <w:widowControl w:val="0"/>
        <w:numPr>
          <w:ilvl w:val="3"/>
          <w:numId w:val="3"/>
        </w:numPr>
        <w:tabs>
          <w:tab w:val="clear" w:pos="2880"/>
          <w:tab w:val="num" w:pos="3600"/>
        </w:tabs>
        <w:overflowPunct w:val="0"/>
        <w:autoSpaceDE w:val="0"/>
        <w:autoSpaceDN w:val="0"/>
        <w:adjustRightInd w:val="0"/>
        <w:spacing w:after="0" w:line="240" w:lineRule="auto"/>
        <w:ind w:left="3600" w:hanging="539"/>
        <w:jc w:val="both"/>
        <w:rPr>
          <w:rFonts w:ascii="Verdana" w:hAnsi="Verdana" w:cs="Verdana"/>
          <w:sz w:val="24"/>
          <w:szCs w:val="24"/>
        </w:rPr>
      </w:pPr>
      <w:r>
        <w:rPr>
          <w:rFonts w:ascii="Verdana" w:hAnsi="Verdana" w:cs="Verdana"/>
          <w:sz w:val="24"/>
          <w:szCs w:val="24"/>
        </w:rPr>
        <w:t xml:space="preserve">Nature of industry; </w:t>
      </w:r>
    </w:p>
    <w:p w:rsidR="00000000" w:rsidRDefault="00464D0D">
      <w:pPr>
        <w:pStyle w:val="DefaultParagraphFont"/>
        <w:widowControl w:val="0"/>
        <w:autoSpaceDE w:val="0"/>
        <w:autoSpaceDN w:val="0"/>
        <w:adjustRightInd w:val="0"/>
        <w:spacing w:after="0" w:line="203" w:lineRule="exact"/>
        <w:rPr>
          <w:rFonts w:ascii="Verdana" w:hAnsi="Verdana" w:cs="Verdana"/>
          <w:sz w:val="24"/>
          <w:szCs w:val="24"/>
        </w:rPr>
      </w:pPr>
    </w:p>
    <w:p w:rsidR="00000000" w:rsidRDefault="00464D0D">
      <w:pPr>
        <w:pStyle w:val="DefaultParagraphFont"/>
        <w:widowControl w:val="0"/>
        <w:numPr>
          <w:ilvl w:val="3"/>
          <w:numId w:val="3"/>
        </w:numPr>
        <w:tabs>
          <w:tab w:val="clear" w:pos="2880"/>
          <w:tab w:val="num" w:pos="3600"/>
        </w:tabs>
        <w:overflowPunct w:val="0"/>
        <w:autoSpaceDE w:val="0"/>
        <w:autoSpaceDN w:val="0"/>
        <w:adjustRightInd w:val="0"/>
        <w:spacing w:after="0" w:line="336" w:lineRule="auto"/>
        <w:ind w:left="3600" w:hanging="539"/>
        <w:jc w:val="both"/>
        <w:rPr>
          <w:rFonts w:ascii="Verdana" w:hAnsi="Verdana" w:cs="Verdana"/>
          <w:sz w:val="24"/>
          <w:szCs w:val="24"/>
        </w:rPr>
      </w:pPr>
      <w:r>
        <w:rPr>
          <w:rFonts w:ascii="Verdana" w:hAnsi="Verdana" w:cs="Verdana"/>
          <w:sz w:val="24"/>
          <w:szCs w:val="24"/>
        </w:rPr>
        <w:t xml:space="preserve">Nature of directorship – Executive / Non-executive / Independent / Nominee Director; and </w:t>
      </w:r>
    </w:p>
    <w:p w:rsidR="00000000" w:rsidRDefault="00464D0D">
      <w:pPr>
        <w:pStyle w:val="DefaultParagraphFont"/>
        <w:widowControl w:val="0"/>
        <w:autoSpaceDE w:val="0"/>
        <w:autoSpaceDN w:val="0"/>
        <w:adjustRightInd w:val="0"/>
        <w:spacing w:after="0" w:line="29" w:lineRule="exact"/>
        <w:rPr>
          <w:rFonts w:ascii="Verdana" w:hAnsi="Verdana" w:cs="Verdana"/>
          <w:sz w:val="24"/>
          <w:szCs w:val="24"/>
        </w:rPr>
      </w:pPr>
    </w:p>
    <w:p w:rsidR="00000000" w:rsidRDefault="00464D0D">
      <w:pPr>
        <w:pStyle w:val="DefaultParagraphFont"/>
        <w:widowControl w:val="0"/>
        <w:numPr>
          <w:ilvl w:val="3"/>
          <w:numId w:val="3"/>
        </w:numPr>
        <w:tabs>
          <w:tab w:val="clear" w:pos="2880"/>
          <w:tab w:val="num" w:pos="3600"/>
        </w:tabs>
        <w:overflowPunct w:val="0"/>
        <w:autoSpaceDE w:val="0"/>
        <w:autoSpaceDN w:val="0"/>
        <w:adjustRightInd w:val="0"/>
        <w:spacing w:after="0" w:line="240" w:lineRule="auto"/>
        <w:ind w:left="3600" w:hanging="539"/>
        <w:jc w:val="both"/>
        <w:rPr>
          <w:rFonts w:ascii="Verdana" w:hAnsi="Verdana" w:cs="Verdana"/>
          <w:sz w:val="24"/>
          <w:szCs w:val="24"/>
        </w:rPr>
      </w:pPr>
      <w:r>
        <w:rPr>
          <w:rFonts w:ascii="Verdana" w:hAnsi="Verdana" w:cs="Verdana"/>
          <w:sz w:val="24"/>
          <w:szCs w:val="24"/>
        </w:rPr>
        <w:t>Duration –</w:t>
      </w:r>
      <w:r>
        <w:rPr>
          <w:rFonts w:ascii="Verdana" w:hAnsi="Verdana" w:cs="Verdana"/>
          <w:sz w:val="24"/>
          <w:szCs w:val="24"/>
        </w:rPr>
        <w:t xml:space="preserve"> with dates. </w:t>
      </w:r>
    </w:p>
    <w:p w:rsidR="00000000" w:rsidRDefault="00464D0D">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64D0D">
      <w:pPr>
        <w:pStyle w:val="DefaultParagraphFont"/>
        <w:widowControl w:val="0"/>
        <w:autoSpaceDE w:val="0"/>
        <w:autoSpaceDN w:val="0"/>
        <w:adjustRightInd w:val="0"/>
        <w:spacing w:after="0" w:line="296" w:lineRule="exact"/>
        <w:rPr>
          <w:rFonts w:ascii="Verdana" w:hAnsi="Verdana" w:cs="Verdana"/>
          <w:sz w:val="24"/>
          <w:szCs w:val="24"/>
        </w:rPr>
      </w:pPr>
    </w:p>
    <w:p w:rsidR="00000000" w:rsidRDefault="00464D0D">
      <w:pPr>
        <w:pStyle w:val="DefaultParagraphFont"/>
        <w:widowControl w:val="0"/>
        <w:numPr>
          <w:ilvl w:val="0"/>
          <w:numId w:val="4"/>
        </w:numPr>
        <w:tabs>
          <w:tab w:val="clear" w:pos="720"/>
          <w:tab w:val="num" w:pos="467"/>
        </w:tabs>
        <w:overflowPunct w:val="0"/>
        <w:autoSpaceDE w:val="0"/>
        <w:autoSpaceDN w:val="0"/>
        <w:adjustRightInd w:val="0"/>
        <w:spacing w:after="0" w:line="354" w:lineRule="auto"/>
        <w:ind w:left="0" w:firstLine="0"/>
        <w:jc w:val="both"/>
        <w:rPr>
          <w:rFonts w:ascii="Verdana" w:hAnsi="Verdana" w:cs="Verdana"/>
          <w:sz w:val="24"/>
          <w:szCs w:val="24"/>
        </w:rPr>
      </w:pPr>
      <w:r>
        <w:rPr>
          <w:rFonts w:ascii="Verdana" w:hAnsi="Verdana" w:cs="Verdana"/>
          <w:sz w:val="24"/>
          <w:szCs w:val="24"/>
        </w:rPr>
        <w:t>A disclaimer shall conspicuously be displayed on the website along with the databank that a company must carry out its own due diligence before appointment of any person as an independent director and the body, institute or association</w:t>
      </w:r>
      <w:r>
        <w:rPr>
          <w:rFonts w:ascii="Verdana" w:hAnsi="Verdana" w:cs="Verdana"/>
          <w:sz w:val="24"/>
          <w:szCs w:val="24"/>
        </w:rPr>
        <w:t xml:space="preserve"> as notified by the Central Government for creating and maintaining the databank or the Central Government shall not be responsible for the person chosen for appointment on its board as independent director out of such databank. Further, the Central Govern</w:t>
      </w:r>
      <w:r>
        <w:rPr>
          <w:rFonts w:ascii="Verdana" w:hAnsi="Verdana" w:cs="Verdana"/>
          <w:sz w:val="24"/>
          <w:szCs w:val="24"/>
        </w:rPr>
        <w:t xml:space="preserve">ment or such body, institute or association shall neither be responsible for any contravention of any law committed by any company or its directors by the reason of the </w:t>
      </w:r>
    </w:p>
    <w:p w:rsidR="00000000" w:rsidRDefault="00464D0D">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36" w:right="1800" w:bottom="452" w:left="1800" w:header="720" w:footer="720" w:gutter="0"/>
          <w:cols w:space="720" w:equalWidth="0">
            <w:col w:w="8640"/>
          </w:cols>
          <w:noEndnote/>
        </w:sect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33"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4</w:t>
      </w:r>
    </w:p>
    <w:p w:rsidR="00000000" w:rsidRDefault="00464D0D">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436" w:right="1800" w:bottom="452" w:left="10320" w:header="720" w:footer="720" w:gutter="0"/>
          <w:cols w:space="720" w:equalWidth="0">
            <w:col w:w="120"/>
          </w:cols>
          <w:noEndnote/>
        </w:sectPr>
      </w:pPr>
    </w:p>
    <w:p w:rsidR="00000000" w:rsidRDefault="00464D0D">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5" w:name="page5"/>
      <w:bookmarkEnd w:id="5"/>
    </w:p>
    <w:p w:rsidR="00000000" w:rsidRDefault="00464D0D">
      <w:pPr>
        <w:pStyle w:val="DefaultParagraphFont"/>
        <w:widowControl w:val="0"/>
        <w:overflowPunct w:val="0"/>
        <w:autoSpaceDE w:val="0"/>
        <w:autoSpaceDN w:val="0"/>
        <w:adjustRightInd w:val="0"/>
        <w:spacing w:after="0" w:line="336" w:lineRule="auto"/>
        <w:jc w:val="both"/>
        <w:rPr>
          <w:rFonts w:ascii="Times New Roman" w:hAnsi="Times New Roman" w:cs="Times New Roman"/>
          <w:sz w:val="24"/>
          <w:szCs w:val="24"/>
        </w:rPr>
      </w:pPr>
      <w:r>
        <w:rPr>
          <w:rFonts w:ascii="Verdana" w:hAnsi="Verdana" w:cs="Verdana"/>
          <w:sz w:val="24"/>
          <w:szCs w:val="24"/>
        </w:rPr>
        <w:t>fact that the person appointed by the company as an independent director was selected from the databank nor it will be a defence in any court of law.</w:t>
      </w:r>
    </w:p>
    <w:p w:rsidR="00000000" w:rsidRDefault="00464D0D">
      <w:pPr>
        <w:pStyle w:val="DefaultParagraphFont"/>
        <w:widowControl w:val="0"/>
        <w:autoSpaceDE w:val="0"/>
        <w:autoSpaceDN w:val="0"/>
        <w:adjustRightInd w:val="0"/>
        <w:spacing w:after="0" w:line="379" w:lineRule="exact"/>
        <w:rPr>
          <w:rFonts w:ascii="Times New Roman" w:hAnsi="Times New Roman" w:cs="Times New Roman"/>
          <w:sz w:val="24"/>
          <w:szCs w:val="24"/>
        </w:rPr>
      </w:pPr>
    </w:p>
    <w:p w:rsidR="00000000" w:rsidRDefault="00464D0D">
      <w:pPr>
        <w:pStyle w:val="DefaultParagraphFont"/>
        <w:widowControl w:val="0"/>
        <w:overflowPunct w:val="0"/>
        <w:autoSpaceDE w:val="0"/>
        <w:autoSpaceDN w:val="0"/>
        <w:adjustRightInd w:val="0"/>
        <w:spacing w:after="0" w:line="344" w:lineRule="auto"/>
        <w:jc w:val="both"/>
        <w:rPr>
          <w:rFonts w:ascii="Times New Roman" w:hAnsi="Times New Roman" w:cs="Times New Roman"/>
          <w:sz w:val="24"/>
          <w:szCs w:val="24"/>
        </w:rPr>
      </w:pPr>
      <w:r>
        <w:rPr>
          <w:rFonts w:ascii="Verdana" w:hAnsi="Verdana" w:cs="Verdana"/>
          <w:sz w:val="24"/>
          <w:szCs w:val="24"/>
        </w:rPr>
        <w:t xml:space="preserve">(4) Any person who desires to get his name included in the data bank of independent directors shall make </w:t>
      </w:r>
      <w:r>
        <w:rPr>
          <w:rFonts w:ascii="Verdana" w:hAnsi="Verdana" w:cs="Verdana"/>
          <w:sz w:val="24"/>
          <w:szCs w:val="24"/>
        </w:rPr>
        <w:t>an application to the body, institute or association notified by the Central Government in Form No. 11.1.</w:t>
      </w:r>
    </w:p>
    <w:p w:rsidR="00000000" w:rsidRDefault="00464D0D">
      <w:pPr>
        <w:pStyle w:val="DefaultParagraphFont"/>
        <w:widowControl w:val="0"/>
        <w:autoSpaceDE w:val="0"/>
        <w:autoSpaceDN w:val="0"/>
        <w:adjustRightInd w:val="0"/>
        <w:spacing w:after="0" w:line="371" w:lineRule="exact"/>
        <w:rPr>
          <w:rFonts w:ascii="Times New Roman" w:hAnsi="Times New Roman" w:cs="Times New Roman"/>
          <w:sz w:val="24"/>
          <w:szCs w:val="24"/>
        </w:rPr>
      </w:pPr>
    </w:p>
    <w:p w:rsidR="00000000" w:rsidRDefault="00464D0D">
      <w:pPr>
        <w:pStyle w:val="DefaultParagraphFont"/>
        <w:widowControl w:val="0"/>
        <w:overflowPunct w:val="0"/>
        <w:autoSpaceDE w:val="0"/>
        <w:autoSpaceDN w:val="0"/>
        <w:adjustRightInd w:val="0"/>
        <w:spacing w:after="0" w:line="347" w:lineRule="auto"/>
        <w:ind w:firstLine="720"/>
        <w:jc w:val="both"/>
        <w:rPr>
          <w:rFonts w:ascii="Times New Roman" w:hAnsi="Times New Roman" w:cs="Times New Roman"/>
          <w:sz w:val="24"/>
          <w:szCs w:val="24"/>
        </w:rPr>
      </w:pPr>
      <w:r>
        <w:rPr>
          <w:rFonts w:ascii="Verdana" w:hAnsi="Verdana" w:cs="Verdana"/>
          <w:sz w:val="24"/>
          <w:szCs w:val="24"/>
        </w:rPr>
        <w:t>Provided that the body, institute or association may also evolve a suitable mechanism, using public information available about appointment of indepe</w:t>
      </w:r>
      <w:r>
        <w:rPr>
          <w:rFonts w:ascii="Verdana" w:hAnsi="Verdana" w:cs="Verdana"/>
          <w:sz w:val="24"/>
          <w:szCs w:val="24"/>
        </w:rPr>
        <w:t>ndent directors by various companies, through which the names of such eligible persons are included in the data bank who are willing to act as independent directors.</w:t>
      </w:r>
    </w:p>
    <w:p w:rsidR="00000000" w:rsidRDefault="00464D0D">
      <w:pPr>
        <w:pStyle w:val="DefaultParagraphFont"/>
        <w:widowControl w:val="0"/>
        <w:autoSpaceDE w:val="0"/>
        <w:autoSpaceDN w:val="0"/>
        <w:adjustRightInd w:val="0"/>
        <w:spacing w:after="0" w:line="371" w:lineRule="exact"/>
        <w:rPr>
          <w:rFonts w:ascii="Times New Roman" w:hAnsi="Times New Roman" w:cs="Times New Roman"/>
          <w:sz w:val="24"/>
          <w:szCs w:val="24"/>
        </w:rPr>
      </w:pPr>
    </w:p>
    <w:p w:rsidR="00000000" w:rsidRDefault="00464D0D">
      <w:pPr>
        <w:pStyle w:val="DefaultParagraphFont"/>
        <w:widowControl w:val="0"/>
        <w:numPr>
          <w:ilvl w:val="0"/>
          <w:numId w:val="5"/>
        </w:numPr>
        <w:tabs>
          <w:tab w:val="clear" w:pos="720"/>
          <w:tab w:val="num" w:pos="458"/>
        </w:tabs>
        <w:overflowPunct w:val="0"/>
        <w:autoSpaceDE w:val="0"/>
        <w:autoSpaceDN w:val="0"/>
        <w:adjustRightInd w:val="0"/>
        <w:spacing w:after="0" w:line="336" w:lineRule="auto"/>
        <w:ind w:left="0" w:firstLine="0"/>
        <w:jc w:val="both"/>
        <w:rPr>
          <w:rFonts w:ascii="Verdana" w:hAnsi="Verdana" w:cs="Verdana"/>
          <w:sz w:val="24"/>
          <w:szCs w:val="24"/>
        </w:rPr>
      </w:pPr>
      <w:r>
        <w:rPr>
          <w:rFonts w:ascii="Verdana" w:hAnsi="Verdana" w:cs="Verdana"/>
          <w:sz w:val="24"/>
          <w:szCs w:val="24"/>
        </w:rPr>
        <w:t>The body, institute or association may, at its sole discretion charge a reasonable f</w:t>
      </w:r>
      <w:r>
        <w:rPr>
          <w:rFonts w:ascii="Verdana" w:hAnsi="Verdana" w:cs="Verdana"/>
          <w:sz w:val="24"/>
          <w:szCs w:val="24"/>
        </w:rPr>
        <w:t xml:space="preserve">ee from the applicant for inclusion of his name in the data bank of independent directors. </w:t>
      </w:r>
    </w:p>
    <w:p w:rsidR="00000000" w:rsidRDefault="00464D0D">
      <w:pPr>
        <w:pStyle w:val="DefaultParagraphFont"/>
        <w:widowControl w:val="0"/>
        <w:autoSpaceDE w:val="0"/>
        <w:autoSpaceDN w:val="0"/>
        <w:adjustRightInd w:val="0"/>
        <w:spacing w:after="0" w:line="380" w:lineRule="exact"/>
        <w:rPr>
          <w:rFonts w:ascii="Verdana" w:hAnsi="Verdana" w:cs="Verdana"/>
          <w:sz w:val="24"/>
          <w:szCs w:val="24"/>
        </w:rPr>
      </w:pPr>
    </w:p>
    <w:p w:rsidR="00000000" w:rsidRDefault="00464D0D">
      <w:pPr>
        <w:pStyle w:val="DefaultParagraphFont"/>
        <w:widowControl w:val="0"/>
        <w:numPr>
          <w:ilvl w:val="0"/>
          <w:numId w:val="5"/>
        </w:numPr>
        <w:tabs>
          <w:tab w:val="clear" w:pos="720"/>
          <w:tab w:val="num" w:pos="576"/>
        </w:tabs>
        <w:overflowPunct w:val="0"/>
        <w:autoSpaceDE w:val="0"/>
        <w:autoSpaceDN w:val="0"/>
        <w:adjustRightInd w:val="0"/>
        <w:spacing w:after="0" w:line="347" w:lineRule="auto"/>
        <w:ind w:left="0" w:firstLine="0"/>
        <w:jc w:val="both"/>
        <w:rPr>
          <w:rFonts w:ascii="Verdana" w:hAnsi="Verdana" w:cs="Verdana"/>
          <w:sz w:val="24"/>
          <w:szCs w:val="24"/>
        </w:rPr>
      </w:pPr>
      <w:r>
        <w:rPr>
          <w:rFonts w:ascii="Verdana" w:hAnsi="Verdana" w:cs="Verdana"/>
          <w:sz w:val="24"/>
          <w:szCs w:val="24"/>
        </w:rPr>
        <w:t>Any person who has applied for inclusion of his name in the data bank of independent directors or any person whose name is appearing in the data bank of indep</w:t>
      </w:r>
      <w:r>
        <w:rPr>
          <w:rFonts w:ascii="Verdana" w:hAnsi="Verdana" w:cs="Verdana"/>
          <w:sz w:val="24"/>
          <w:szCs w:val="24"/>
        </w:rPr>
        <w:t xml:space="preserve">endent director, shall intimate to the body, institute or association, about any changes in his particulars within fifteen days of the occurrence of such change. </w:t>
      </w:r>
    </w:p>
    <w:p w:rsidR="00000000" w:rsidRDefault="00464D0D">
      <w:pPr>
        <w:pStyle w:val="DefaultParagraphFont"/>
        <w:widowControl w:val="0"/>
        <w:autoSpaceDE w:val="0"/>
        <w:autoSpaceDN w:val="0"/>
        <w:adjustRightInd w:val="0"/>
        <w:spacing w:after="0" w:line="312" w:lineRule="exact"/>
        <w:rPr>
          <w:rFonts w:ascii="Verdana" w:hAnsi="Verdana" w:cs="Verdana"/>
          <w:sz w:val="24"/>
          <w:szCs w:val="24"/>
        </w:rPr>
      </w:pPr>
    </w:p>
    <w:p w:rsidR="00000000" w:rsidRDefault="00464D0D">
      <w:pPr>
        <w:pStyle w:val="DefaultParagraphFont"/>
        <w:widowControl w:val="0"/>
        <w:numPr>
          <w:ilvl w:val="0"/>
          <w:numId w:val="5"/>
        </w:numPr>
        <w:tabs>
          <w:tab w:val="clear" w:pos="720"/>
          <w:tab w:val="num" w:pos="460"/>
        </w:tabs>
        <w:overflowPunct w:val="0"/>
        <w:autoSpaceDE w:val="0"/>
        <w:autoSpaceDN w:val="0"/>
        <w:adjustRightInd w:val="0"/>
        <w:spacing w:after="0" w:line="240" w:lineRule="auto"/>
        <w:ind w:left="460" w:hanging="460"/>
        <w:jc w:val="both"/>
        <w:rPr>
          <w:rFonts w:ascii="Verdana" w:hAnsi="Verdana" w:cs="Verdana"/>
          <w:sz w:val="24"/>
          <w:szCs w:val="24"/>
        </w:rPr>
      </w:pPr>
      <w:r>
        <w:rPr>
          <w:rFonts w:ascii="Verdana" w:hAnsi="Verdana" w:cs="Verdana"/>
          <w:sz w:val="24"/>
          <w:szCs w:val="24"/>
        </w:rPr>
        <w:t xml:space="preserve">Such databank posted on the website shall: </w:t>
      </w:r>
    </w:p>
    <w:p w:rsidR="00000000" w:rsidRDefault="00464D0D">
      <w:pPr>
        <w:pStyle w:val="DefaultParagraphFont"/>
        <w:widowControl w:val="0"/>
        <w:autoSpaceDE w:val="0"/>
        <w:autoSpaceDN w:val="0"/>
        <w:adjustRightInd w:val="0"/>
        <w:spacing w:after="0" w:line="145" w:lineRule="exact"/>
        <w:rPr>
          <w:rFonts w:ascii="Verdana" w:hAnsi="Verdana" w:cs="Verdana"/>
          <w:sz w:val="24"/>
          <w:szCs w:val="24"/>
        </w:rPr>
      </w:pPr>
    </w:p>
    <w:p w:rsidR="00000000" w:rsidRDefault="00464D0D">
      <w:pPr>
        <w:pStyle w:val="DefaultParagraphFont"/>
        <w:widowControl w:val="0"/>
        <w:numPr>
          <w:ilvl w:val="1"/>
          <w:numId w:val="5"/>
        </w:numPr>
        <w:tabs>
          <w:tab w:val="clear" w:pos="1440"/>
          <w:tab w:val="num" w:pos="2700"/>
        </w:tabs>
        <w:overflowPunct w:val="0"/>
        <w:autoSpaceDE w:val="0"/>
        <w:autoSpaceDN w:val="0"/>
        <w:adjustRightInd w:val="0"/>
        <w:spacing w:after="0" w:line="240" w:lineRule="auto"/>
        <w:ind w:left="2700" w:hanging="720"/>
        <w:jc w:val="both"/>
        <w:rPr>
          <w:rFonts w:ascii="Verdana" w:hAnsi="Verdana" w:cs="Verdana"/>
          <w:sz w:val="24"/>
          <w:szCs w:val="24"/>
        </w:rPr>
      </w:pPr>
      <w:r>
        <w:rPr>
          <w:rFonts w:ascii="Verdana" w:hAnsi="Verdana" w:cs="Verdana"/>
          <w:sz w:val="24"/>
          <w:szCs w:val="24"/>
        </w:rPr>
        <w:t xml:space="preserve">be publicly accessible at the specified website; </w:t>
      </w:r>
    </w:p>
    <w:p w:rsidR="00000000" w:rsidRDefault="00464D0D">
      <w:pPr>
        <w:pStyle w:val="DefaultParagraphFont"/>
        <w:widowControl w:val="0"/>
        <w:autoSpaceDE w:val="0"/>
        <w:autoSpaceDN w:val="0"/>
        <w:adjustRightInd w:val="0"/>
        <w:spacing w:after="0" w:line="203" w:lineRule="exact"/>
        <w:rPr>
          <w:rFonts w:ascii="Verdana" w:hAnsi="Verdana" w:cs="Verdana"/>
          <w:sz w:val="24"/>
          <w:szCs w:val="24"/>
        </w:rPr>
      </w:pPr>
    </w:p>
    <w:p w:rsidR="00000000" w:rsidRDefault="00464D0D">
      <w:pPr>
        <w:pStyle w:val="DefaultParagraphFont"/>
        <w:widowControl w:val="0"/>
        <w:numPr>
          <w:ilvl w:val="1"/>
          <w:numId w:val="5"/>
        </w:numPr>
        <w:tabs>
          <w:tab w:val="clear" w:pos="1440"/>
          <w:tab w:val="num" w:pos="2700"/>
        </w:tabs>
        <w:overflowPunct w:val="0"/>
        <w:autoSpaceDE w:val="0"/>
        <w:autoSpaceDN w:val="0"/>
        <w:adjustRightInd w:val="0"/>
        <w:spacing w:after="0" w:line="313" w:lineRule="auto"/>
        <w:ind w:left="2700" w:hanging="720"/>
        <w:jc w:val="both"/>
        <w:rPr>
          <w:rFonts w:ascii="Verdana" w:hAnsi="Verdana" w:cs="Verdana"/>
          <w:sz w:val="24"/>
          <w:szCs w:val="24"/>
        </w:rPr>
      </w:pPr>
      <w:r>
        <w:rPr>
          <w:rFonts w:ascii="Verdana" w:hAnsi="Verdana" w:cs="Verdana"/>
          <w:sz w:val="24"/>
          <w:szCs w:val="24"/>
        </w:rPr>
        <w:t xml:space="preserve">be substantially identical to the physical version of the panel or data bank; </w:t>
      </w:r>
    </w:p>
    <w:p w:rsidR="00000000" w:rsidRDefault="00464D0D">
      <w:pPr>
        <w:pStyle w:val="DefaultParagraphFont"/>
        <w:widowControl w:val="0"/>
        <w:autoSpaceDE w:val="0"/>
        <w:autoSpaceDN w:val="0"/>
        <w:adjustRightInd w:val="0"/>
        <w:spacing w:after="0" w:line="115" w:lineRule="exact"/>
        <w:rPr>
          <w:rFonts w:ascii="Verdana" w:hAnsi="Verdana" w:cs="Verdana"/>
          <w:sz w:val="24"/>
          <w:szCs w:val="24"/>
        </w:rPr>
      </w:pPr>
    </w:p>
    <w:p w:rsidR="00000000" w:rsidRDefault="00464D0D">
      <w:pPr>
        <w:pStyle w:val="DefaultParagraphFont"/>
        <w:widowControl w:val="0"/>
        <w:numPr>
          <w:ilvl w:val="1"/>
          <w:numId w:val="5"/>
        </w:numPr>
        <w:tabs>
          <w:tab w:val="clear" w:pos="1440"/>
          <w:tab w:val="num" w:pos="2700"/>
        </w:tabs>
        <w:overflowPunct w:val="0"/>
        <w:autoSpaceDE w:val="0"/>
        <w:autoSpaceDN w:val="0"/>
        <w:adjustRightInd w:val="0"/>
        <w:spacing w:after="0" w:line="311" w:lineRule="auto"/>
        <w:ind w:left="2700" w:hanging="720"/>
        <w:jc w:val="both"/>
        <w:rPr>
          <w:rFonts w:ascii="Verdana" w:hAnsi="Verdana" w:cs="Verdana"/>
          <w:sz w:val="24"/>
          <w:szCs w:val="24"/>
        </w:rPr>
      </w:pPr>
      <w:r>
        <w:rPr>
          <w:rFonts w:ascii="Verdana" w:hAnsi="Verdana" w:cs="Verdana"/>
          <w:sz w:val="24"/>
          <w:szCs w:val="24"/>
        </w:rPr>
        <w:t xml:space="preserve">be searchable on the parameters specified in rule 11.4(2); </w:t>
      </w:r>
    </w:p>
    <w:p w:rsidR="00000000" w:rsidRDefault="00464D0D">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452" w:left="1800" w:header="720" w:footer="720" w:gutter="0"/>
          <w:cols w:space="720" w:equalWidth="0">
            <w:col w:w="8640"/>
          </w:cols>
          <w:noEndnote/>
        </w:sect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24"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5</w:t>
      </w:r>
    </w:p>
    <w:p w:rsidR="00000000" w:rsidRDefault="00464D0D">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440" w:right="1800" w:bottom="452" w:left="10320" w:header="720" w:footer="720" w:gutter="0"/>
          <w:cols w:space="720" w:equalWidth="0">
            <w:col w:w="120"/>
          </w:cols>
          <w:noEndnote/>
        </w:sectPr>
      </w:pPr>
    </w:p>
    <w:p w:rsidR="00000000" w:rsidRDefault="00464D0D">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6" w:name="page6"/>
      <w:bookmarkEnd w:id="6"/>
    </w:p>
    <w:p w:rsidR="00000000" w:rsidRDefault="00464D0D">
      <w:pPr>
        <w:pStyle w:val="DefaultParagraphFont"/>
        <w:widowControl w:val="0"/>
        <w:numPr>
          <w:ilvl w:val="0"/>
          <w:numId w:val="6"/>
        </w:numPr>
        <w:tabs>
          <w:tab w:val="clear" w:pos="720"/>
          <w:tab w:val="num" w:pos="2700"/>
        </w:tabs>
        <w:overflowPunct w:val="0"/>
        <w:autoSpaceDE w:val="0"/>
        <w:autoSpaceDN w:val="0"/>
        <w:adjustRightInd w:val="0"/>
        <w:spacing w:after="0" w:line="311" w:lineRule="auto"/>
        <w:ind w:left="2700" w:hanging="720"/>
        <w:jc w:val="both"/>
        <w:rPr>
          <w:rFonts w:ascii="Verdana" w:hAnsi="Verdana" w:cs="Verdana"/>
          <w:sz w:val="24"/>
          <w:szCs w:val="24"/>
        </w:rPr>
      </w:pPr>
      <w:r>
        <w:rPr>
          <w:rFonts w:ascii="Verdana" w:hAnsi="Verdana" w:cs="Verdana"/>
          <w:sz w:val="24"/>
          <w:szCs w:val="24"/>
        </w:rPr>
        <w:t xml:space="preserve">be presented in a format or formats convenient for both printing and viewing online; and </w:t>
      </w:r>
    </w:p>
    <w:p w:rsidR="00000000" w:rsidRDefault="00464D0D">
      <w:pPr>
        <w:pStyle w:val="DefaultParagraphFont"/>
        <w:widowControl w:val="0"/>
        <w:autoSpaceDE w:val="0"/>
        <w:autoSpaceDN w:val="0"/>
        <w:adjustRightInd w:val="0"/>
        <w:spacing w:after="0" w:line="120" w:lineRule="exact"/>
        <w:rPr>
          <w:rFonts w:ascii="Verdana" w:hAnsi="Verdana" w:cs="Verdana"/>
          <w:sz w:val="24"/>
          <w:szCs w:val="24"/>
        </w:rPr>
      </w:pPr>
    </w:p>
    <w:p w:rsidR="00000000" w:rsidRDefault="00464D0D">
      <w:pPr>
        <w:pStyle w:val="DefaultParagraphFont"/>
        <w:widowControl w:val="0"/>
        <w:numPr>
          <w:ilvl w:val="0"/>
          <w:numId w:val="6"/>
        </w:numPr>
        <w:tabs>
          <w:tab w:val="clear" w:pos="720"/>
          <w:tab w:val="num" w:pos="2700"/>
        </w:tabs>
        <w:overflowPunct w:val="0"/>
        <w:autoSpaceDE w:val="0"/>
        <w:autoSpaceDN w:val="0"/>
        <w:adjustRightInd w:val="0"/>
        <w:spacing w:after="0" w:line="311" w:lineRule="auto"/>
        <w:ind w:left="2700" w:hanging="720"/>
        <w:jc w:val="both"/>
        <w:rPr>
          <w:rFonts w:ascii="Verdana" w:hAnsi="Verdana" w:cs="Verdana"/>
          <w:sz w:val="24"/>
          <w:szCs w:val="24"/>
        </w:rPr>
      </w:pPr>
      <w:r>
        <w:rPr>
          <w:rFonts w:ascii="Verdana" w:hAnsi="Verdana" w:cs="Verdana"/>
          <w:sz w:val="24"/>
          <w:szCs w:val="24"/>
        </w:rPr>
        <w:t xml:space="preserve">contain a link to obtain the software required to view / print the particulars free of charge. </w:t>
      </w: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96"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Small shareholders’ director.</w:t>
      </w: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384" w:lineRule="exact"/>
        <w:rPr>
          <w:rFonts w:ascii="Times New Roman" w:hAnsi="Times New Roman" w:cs="Times New Roman"/>
          <w:sz w:val="24"/>
          <w:szCs w:val="24"/>
        </w:rPr>
      </w:pPr>
    </w:p>
    <w:p w:rsidR="00000000" w:rsidRDefault="00464D0D">
      <w:pPr>
        <w:pStyle w:val="DefaultParagraphFont"/>
        <w:widowControl w:val="0"/>
        <w:numPr>
          <w:ilvl w:val="0"/>
          <w:numId w:val="7"/>
        </w:numPr>
        <w:tabs>
          <w:tab w:val="clear" w:pos="720"/>
          <w:tab w:val="num" w:pos="940"/>
        </w:tabs>
        <w:overflowPunct w:val="0"/>
        <w:autoSpaceDE w:val="0"/>
        <w:autoSpaceDN w:val="0"/>
        <w:adjustRightInd w:val="0"/>
        <w:spacing w:after="0" w:line="240" w:lineRule="auto"/>
        <w:ind w:left="940" w:hanging="940"/>
        <w:jc w:val="both"/>
        <w:rPr>
          <w:rFonts w:ascii="Verdana" w:hAnsi="Verdana" w:cs="Verdana"/>
          <w:b/>
          <w:bCs/>
          <w:sz w:val="24"/>
          <w:szCs w:val="24"/>
        </w:rPr>
      </w:pPr>
      <w:r>
        <w:rPr>
          <w:rFonts w:ascii="Verdana" w:hAnsi="Verdana" w:cs="Verdana"/>
          <w:sz w:val="24"/>
          <w:szCs w:val="24"/>
        </w:rPr>
        <w:t xml:space="preserve">For the purposes of section 151 </w:t>
      </w: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97" w:lineRule="exact"/>
        <w:rPr>
          <w:rFonts w:ascii="Times New Roman" w:hAnsi="Times New Roman" w:cs="Times New Roman"/>
          <w:sz w:val="24"/>
          <w:szCs w:val="24"/>
        </w:rPr>
      </w:pPr>
    </w:p>
    <w:p w:rsidR="00000000" w:rsidRDefault="00464D0D">
      <w:pPr>
        <w:pStyle w:val="DefaultParagraphFont"/>
        <w:widowControl w:val="0"/>
        <w:numPr>
          <w:ilvl w:val="0"/>
          <w:numId w:val="8"/>
        </w:numPr>
        <w:tabs>
          <w:tab w:val="clear" w:pos="720"/>
          <w:tab w:val="num" w:pos="619"/>
        </w:tabs>
        <w:overflowPunct w:val="0"/>
        <w:autoSpaceDE w:val="0"/>
        <w:autoSpaceDN w:val="0"/>
        <w:adjustRightInd w:val="0"/>
        <w:spacing w:after="0" w:line="344" w:lineRule="auto"/>
        <w:ind w:left="0" w:firstLine="0"/>
        <w:jc w:val="both"/>
        <w:rPr>
          <w:rFonts w:ascii="Verdana" w:hAnsi="Verdana" w:cs="Verdana"/>
          <w:sz w:val="24"/>
          <w:szCs w:val="24"/>
        </w:rPr>
      </w:pPr>
      <w:r>
        <w:rPr>
          <w:rFonts w:ascii="Verdana" w:hAnsi="Verdana" w:cs="Verdana"/>
          <w:sz w:val="24"/>
          <w:szCs w:val="24"/>
        </w:rPr>
        <w:t xml:space="preserve">A listed company may </w:t>
      </w:r>
      <w:r>
        <w:rPr>
          <w:rFonts w:ascii="Verdana" w:hAnsi="Verdana" w:cs="Verdana"/>
          <w:i/>
          <w:iCs/>
          <w:sz w:val="24"/>
          <w:szCs w:val="24"/>
        </w:rPr>
        <w:t>suo motu</w:t>
      </w:r>
      <w:r>
        <w:rPr>
          <w:rFonts w:ascii="Verdana" w:hAnsi="Verdana" w:cs="Verdana"/>
          <w:sz w:val="24"/>
          <w:szCs w:val="24"/>
        </w:rPr>
        <w:t xml:space="preserve"> or upon the notice of not less than five hundred or one-tenth of the total number of small shareholders, whichever is lower, elect a small shareholders’</w:t>
      </w:r>
      <w:r>
        <w:rPr>
          <w:rFonts w:ascii="Verdana" w:hAnsi="Verdana" w:cs="Verdana"/>
          <w:sz w:val="24"/>
          <w:szCs w:val="24"/>
        </w:rPr>
        <w:t xml:space="preserve"> director from amongst the small shareholders. </w:t>
      </w:r>
    </w:p>
    <w:p w:rsidR="00000000" w:rsidRDefault="00464D0D">
      <w:pPr>
        <w:pStyle w:val="DefaultParagraphFont"/>
        <w:widowControl w:val="0"/>
        <w:autoSpaceDE w:val="0"/>
        <w:autoSpaceDN w:val="0"/>
        <w:adjustRightInd w:val="0"/>
        <w:spacing w:after="0" w:line="370" w:lineRule="exact"/>
        <w:rPr>
          <w:rFonts w:ascii="Verdana" w:hAnsi="Verdana" w:cs="Verdana"/>
          <w:sz w:val="24"/>
          <w:szCs w:val="24"/>
        </w:rPr>
      </w:pPr>
    </w:p>
    <w:p w:rsidR="00000000" w:rsidRDefault="00464D0D">
      <w:pPr>
        <w:pStyle w:val="DefaultParagraphFont"/>
        <w:widowControl w:val="0"/>
        <w:numPr>
          <w:ilvl w:val="0"/>
          <w:numId w:val="8"/>
        </w:numPr>
        <w:tabs>
          <w:tab w:val="clear" w:pos="720"/>
          <w:tab w:val="num" w:pos="696"/>
        </w:tabs>
        <w:overflowPunct w:val="0"/>
        <w:autoSpaceDE w:val="0"/>
        <w:autoSpaceDN w:val="0"/>
        <w:adjustRightInd w:val="0"/>
        <w:spacing w:after="0" w:line="351" w:lineRule="auto"/>
        <w:ind w:left="0" w:firstLine="0"/>
        <w:jc w:val="both"/>
        <w:rPr>
          <w:rFonts w:ascii="Verdana" w:hAnsi="Verdana" w:cs="Verdana"/>
          <w:sz w:val="24"/>
          <w:szCs w:val="24"/>
        </w:rPr>
      </w:pPr>
      <w:r>
        <w:rPr>
          <w:rFonts w:ascii="Verdana" w:hAnsi="Verdana" w:cs="Verdana"/>
          <w:sz w:val="24"/>
          <w:szCs w:val="24"/>
        </w:rPr>
        <w:t>Such small shareholders intending to propose a person as a candidate for the post of small shareholders’ director shall leave a notice of their intention with the company at least fourteen days before t</w:t>
      </w:r>
      <w:r>
        <w:rPr>
          <w:rFonts w:ascii="Verdana" w:hAnsi="Verdana" w:cs="Verdana"/>
          <w:sz w:val="24"/>
          <w:szCs w:val="24"/>
        </w:rPr>
        <w:t xml:space="preserve">he meeting under their signature specifying the name, address, shares held and folio number of the person whose name is being proposed for the post of director and of the small shareholders who are proposing such person for the office of director. </w:t>
      </w:r>
    </w:p>
    <w:p w:rsidR="00000000" w:rsidRDefault="00464D0D">
      <w:pPr>
        <w:pStyle w:val="DefaultParagraphFont"/>
        <w:widowControl w:val="0"/>
        <w:autoSpaceDE w:val="0"/>
        <w:autoSpaceDN w:val="0"/>
        <w:adjustRightInd w:val="0"/>
        <w:spacing w:after="0" w:line="367" w:lineRule="exact"/>
        <w:rPr>
          <w:rFonts w:ascii="Verdana" w:hAnsi="Verdana" w:cs="Verdana"/>
          <w:sz w:val="24"/>
          <w:szCs w:val="24"/>
        </w:rPr>
      </w:pPr>
    </w:p>
    <w:p w:rsidR="00000000" w:rsidRDefault="00464D0D">
      <w:pPr>
        <w:pStyle w:val="DefaultParagraphFont"/>
        <w:widowControl w:val="0"/>
        <w:numPr>
          <w:ilvl w:val="0"/>
          <w:numId w:val="8"/>
        </w:numPr>
        <w:tabs>
          <w:tab w:val="clear" w:pos="720"/>
          <w:tab w:val="num" w:pos="604"/>
        </w:tabs>
        <w:overflowPunct w:val="0"/>
        <w:autoSpaceDE w:val="0"/>
        <w:autoSpaceDN w:val="0"/>
        <w:adjustRightInd w:val="0"/>
        <w:spacing w:after="0" w:line="336" w:lineRule="auto"/>
        <w:ind w:left="0" w:firstLine="0"/>
        <w:jc w:val="both"/>
        <w:rPr>
          <w:rFonts w:ascii="Verdana" w:hAnsi="Verdana" w:cs="Verdana"/>
          <w:sz w:val="24"/>
          <w:szCs w:val="24"/>
        </w:rPr>
      </w:pPr>
      <w:r>
        <w:rPr>
          <w:rFonts w:ascii="Verdana" w:hAnsi="Verdana" w:cs="Verdana"/>
          <w:sz w:val="24"/>
          <w:szCs w:val="24"/>
        </w:rPr>
        <w:t xml:space="preserve">Such notice shall be accompanied by a statement signed by the person whose name is being proposed for the post of small shareholders’ director stating - </w:t>
      </w:r>
    </w:p>
    <w:p w:rsidR="00000000" w:rsidRDefault="00464D0D">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64D0D">
      <w:pPr>
        <w:pStyle w:val="DefaultParagraphFont"/>
        <w:widowControl w:val="0"/>
        <w:autoSpaceDE w:val="0"/>
        <w:autoSpaceDN w:val="0"/>
        <w:adjustRightInd w:val="0"/>
        <w:spacing w:after="0" w:line="266" w:lineRule="exact"/>
        <w:rPr>
          <w:rFonts w:ascii="Verdana" w:hAnsi="Verdana" w:cs="Verdana"/>
          <w:sz w:val="24"/>
          <w:szCs w:val="24"/>
        </w:rPr>
      </w:pPr>
    </w:p>
    <w:p w:rsidR="00000000" w:rsidRDefault="00464D0D">
      <w:pPr>
        <w:pStyle w:val="DefaultParagraphFont"/>
        <w:widowControl w:val="0"/>
        <w:numPr>
          <w:ilvl w:val="1"/>
          <w:numId w:val="8"/>
        </w:numPr>
        <w:tabs>
          <w:tab w:val="clear" w:pos="1440"/>
          <w:tab w:val="num" w:pos="1800"/>
        </w:tabs>
        <w:overflowPunct w:val="0"/>
        <w:autoSpaceDE w:val="0"/>
        <w:autoSpaceDN w:val="0"/>
        <w:adjustRightInd w:val="0"/>
        <w:spacing w:after="0" w:line="240" w:lineRule="auto"/>
        <w:ind w:left="1800" w:hanging="540"/>
        <w:jc w:val="both"/>
        <w:rPr>
          <w:rFonts w:ascii="Verdana" w:hAnsi="Verdana" w:cs="Verdana"/>
          <w:sz w:val="24"/>
          <w:szCs w:val="24"/>
        </w:rPr>
      </w:pPr>
      <w:r>
        <w:rPr>
          <w:rFonts w:ascii="Verdana" w:hAnsi="Verdana" w:cs="Verdana"/>
          <w:sz w:val="24"/>
          <w:szCs w:val="24"/>
        </w:rPr>
        <w:t xml:space="preserve">his Director Identification Number; </w:t>
      </w:r>
    </w:p>
    <w:p w:rsidR="00000000" w:rsidRDefault="00464D0D">
      <w:pPr>
        <w:pStyle w:val="DefaultParagraphFont"/>
        <w:widowControl w:val="0"/>
        <w:autoSpaceDE w:val="0"/>
        <w:autoSpaceDN w:val="0"/>
        <w:adjustRightInd w:val="0"/>
        <w:spacing w:after="0" w:line="206" w:lineRule="exact"/>
        <w:rPr>
          <w:rFonts w:ascii="Verdana" w:hAnsi="Verdana" w:cs="Verdana"/>
          <w:sz w:val="24"/>
          <w:szCs w:val="24"/>
        </w:rPr>
      </w:pPr>
    </w:p>
    <w:p w:rsidR="00000000" w:rsidRDefault="00464D0D">
      <w:pPr>
        <w:pStyle w:val="DefaultParagraphFont"/>
        <w:widowControl w:val="0"/>
        <w:numPr>
          <w:ilvl w:val="1"/>
          <w:numId w:val="8"/>
        </w:numPr>
        <w:tabs>
          <w:tab w:val="clear" w:pos="1440"/>
          <w:tab w:val="num" w:pos="1800"/>
        </w:tabs>
        <w:overflowPunct w:val="0"/>
        <w:autoSpaceDE w:val="0"/>
        <w:autoSpaceDN w:val="0"/>
        <w:adjustRightInd w:val="0"/>
        <w:spacing w:after="0" w:line="311" w:lineRule="auto"/>
        <w:ind w:left="1800" w:hanging="540"/>
        <w:jc w:val="both"/>
        <w:rPr>
          <w:rFonts w:ascii="Verdana" w:hAnsi="Verdana" w:cs="Verdana"/>
          <w:sz w:val="24"/>
          <w:szCs w:val="24"/>
        </w:rPr>
      </w:pPr>
      <w:r>
        <w:rPr>
          <w:rFonts w:ascii="Verdana" w:hAnsi="Verdana" w:cs="Verdana"/>
          <w:sz w:val="24"/>
          <w:szCs w:val="24"/>
        </w:rPr>
        <w:t>that he is not disqualified to become a director und</w:t>
      </w:r>
      <w:r>
        <w:rPr>
          <w:rFonts w:ascii="Verdana" w:hAnsi="Verdana" w:cs="Verdana"/>
          <w:sz w:val="24"/>
          <w:szCs w:val="24"/>
        </w:rPr>
        <w:t xml:space="preserve">er the Act; and </w:t>
      </w:r>
    </w:p>
    <w:p w:rsidR="00000000" w:rsidRDefault="00464D0D">
      <w:pPr>
        <w:pStyle w:val="DefaultParagraphFont"/>
        <w:widowControl w:val="0"/>
        <w:autoSpaceDE w:val="0"/>
        <w:autoSpaceDN w:val="0"/>
        <w:adjustRightInd w:val="0"/>
        <w:spacing w:after="0" w:line="59" w:lineRule="exact"/>
        <w:rPr>
          <w:rFonts w:ascii="Verdana" w:hAnsi="Verdana" w:cs="Verdana"/>
          <w:sz w:val="24"/>
          <w:szCs w:val="24"/>
        </w:rPr>
      </w:pPr>
    </w:p>
    <w:p w:rsidR="00000000" w:rsidRDefault="00464D0D">
      <w:pPr>
        <w:pStyle w:val="DefaultParagraphFont"/>
        <w:widowControl w:val="0"/>
        <w:numPr>
          <w:ilvl w:val="1"/>
          <w:numId w:val="8"/>
        </w:numPr>
        <w:tabs>
          <w:tab w:val="clear" w:pos="1440"/>
          <w:tab w:val="num" w:pos="1800"/>
        </w:tabs>
        <w:overflowPunct w:val="0"/>
        <w:autoSpaceDE w:val="0"/>
        <w:autoSpaceDN w:val="0"/>
        <w:adjustRightInd w:val="0"/>
        <w:spacing w:after="0" w:line="240" w:lineRule="auto"/>
        <w:ind w:left="1800" w:hanging="540"/>
        <w:jc w:val="both"/>
        <w:rPr>
          <w:rFonts w:ascii="Verdana" w:hAnsi="Verdana" w:cs="Verdana"/>
          <w:sz w:val="24"/>
          <w:szCs w:val="24"/>
        </w:rPr>
      </w:pPr>
      <w:r>
        <w:rPr>
          <w:rFonts w:ascii="Verdana" w:hAnsi="Verdana" w:cs="Verdana"/>
          <w:sz w:val="24"/>
          <w:szCs w:val="24"/>
        </w:rPr>
        <w:t xml:space="preserve">his consent to act as a director of the company. </w:t>
      </w:r>
    </w:p>
    <w:p w:rsidR="00000000" w:rsidRDefault="00464D0D">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452" w:left="1800" w:header="720" w:footer="720" w:gutter="0"/>
          <w:cols w:space="720" w:equalWidth="0">
            <w:col w:w="8640"/>
          </w:cols>
          <w:noEndnote/>
        </w:sect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56"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6</w:t>
      </w:r>
    </w:p>
    <w:p w:rsidR="00000000" w:rsidRDefault="00464D0D">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440" w:right="1800" w:bottom="452" w:left="10320" w:header="720" w:footer="720" w:gutter="0"/>
          <w:cols w:space="720" w:equalWidth="0">
            <w:col w:w="120"/>
          </w:cols>
          <w:noEndnote/>
        </w:sect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bookmarkStart w:id="7" w:name="page7"/>
      <w:bookmarkEnd w:id="7"/>
    </w:p>
    <w:p w:rsidR="00000000" w:rsidRDefault="00464D0D">
      <w:pPr>
        <w:pStyle w:val="DefaultParagraphFont"/>
        <w:widowControl w:val="0"/>
        <w:autoSpaceDE w:val="0"/>
        <w:autoSpaceDN w:val="0"/>
        <w:adjustRightInd w:val="0"/>
        <w:spacing w:after="0" w:line="292" w:lineRule="exact"/>
        <w:rPr>
          <w:rFonts w:ascii="Times New Roman" w:hAnsi="Times New Roman" w:cs="Times New Roman"/>
          <w:sz w:val="24"/>
          <w:szCs w:val="24"/>
        </w:rPr>
      </w:pPr>
    </w:p>
    <w:p w:rsidR="00000000" w:rsidRDefault="00464D0D">
      <w:pPr>
        <w:pStyle w:val="DefaultParagraphFont"/>
        <w:widowControl w:val="0"/>
        <w:numPr>
          <w:ilvl w:val="0"/>
          <w:numId w:val="9"/>
        </w:numPr>
        <w:overflowPunct w:val="0"/>
        <w:autoSpaceDE w:val="0"/>
        <w:autoSpaceDN w:val="0"/>
        <w:adjustRightInd w:val="0"/>
        <w:spacing w:after="0" w:line="336" w:lineRule="auto"/>
        <w:ind w:left="0" w:firstLine="0"/>
        <w:jc w:val="both"/>
        <w:rPr>
          <w:rFonts w:ascii="Verdana" w:hAnsi="Verdana" w:cs="Verdana"/>
          <w:sz w:val="24"/>
          <w:szCs w:val="24"/>
        </w:rPr>
      </w:pPr>
      <w:r>
        <w:rPr>
          <w:rFonts w:ascii="Verdana" w:hAnsi="Verdana" w:cs="Verdana"/>
          <w:sz w:val="24"/>
          <w:szCs w:val="24"/>
        </w:rPr>
        <w:t xml:space="preserve">Such director shall be considered as an independent director subject to his giving a declaration of his independence in accordance with sub-section (7) of section 149 of the Act. </w:t>
      </w:r>
    </w:p>
    <w:p w:rsidR="00000000" w:rsidRDefault="00464D0D">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64D0D">
      <w:pPr>
        <w:pStyle w:val="DefaultParagraphFont"/>
        <w:widowControl w:val="0"/>
        <w:autoSpaceDE w:val="0"/>
        <w:autoSpaceDN w:val="0"/>
        <w:adjustRightInd w:val="0"/>
        <w:spacing w:after="0" w:line="324" w:lineRule="exact"/>
        <w:rPr>
          <w:rFonts w:ascii="Verdana" w:hAnsi="Verdana" w:cs="Verdana"/>
          <w:sz w:val="24"/>
          <w:szCs w:val="24"/>
        </w:rPr>
      </w:pPr>
    </w:p>
    <w:p w:rsidR="00000000" w:rsidRDefault="00464D0D">
      <w:pPr>
        <w:pStyle w:val="DefaultParagraphFont"/>
        <w:widowControl w:val="0"/>
        <w:numPr>
          <w:ilvl w:val="0"/>
          <w:numId w:val="9"/>
        </w:numPr>
        <w:overflowPunct w:val="0"/>
        <w:autoSpaceDE w:val="0"/>
        <w:autoSpaceDN w:val="0"/>
        <w:adjustRightInd w:val="0"/>
        <w:spacing w:after="0" w:line="313" w:lineRule="auto"/>
        <w:ind w:left="0" w:firstLine="0"/>
        <w:jc w:val="both"/>
        <w:rPr>
          <w:rFonts w:ascii="Verdana" w:hAnsi="Verdana" w:cs="Verdana"/>
          <w:sz w:val="24"/>
          <w:szCs w:val="24"/>
        </w:rPr>
      </w:pPr>
      <w:r>
        <w:rPr>
          <w:rFonts w:ascii="Verdana" w:hAnsi="Verdana" w:cs="Verdana"/>
          <w:sz w:val="24"/>
          <w:szCs w:val="24"/>
        </w:rPr>
        <w:t>The appointment of small shareholders’</w:t>
      </w:r>
      <w:r>
        <w:rPr>
          <w:rFonts w:ascii="Verdana" w:hAnsi="Verdana" w:cs="Verdana"/>
          <w:sz w:val="24"/>
          <w:szCs w:val="24"/>
        </w:rPr>
        <w:t xml:space="preserve"> director shall be subject to the provisions of section 152 except that- </w:t>
      </w:r>
    </w:p>
    <w:p w:rsidR="00000000" w:rsidRDefault="00464D0D">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64D0D">
      <w:pPr>
        <w:pStyle w:val="DefaultParagraphFont"/>
        <w:widowControl w:val="0"/>
        <w:autoSpaceDE w:val="0"/>
        <w:autoSpaceDN w:val="0"/>
        <w:adjustRightInd w:val="0"/>
        <w:spacing w:after="0" w:line="293" w:lineRule="exact"/>
        <w:rPr>
          <w:rFonts w:ascii="Verdana" w:hAnsi="Verdana" w:cs="Verdana"/>
          <w:sz w:val="24"/>
          <w:szCs w:val="24"/>
        </w:rPr>
      </w:pPr>
    </w:p>
    <w:p w:rsidR="00000000" w:rsidRDefault="00464D0D">
      <w:pPr>
        <w:pStyle w:val="DefaultParagraphFont"/>
        <w:widowControl w:val="0"/>
        <w:numPr>
          <w:ilvl w:val="1"/>
          <w:numId w:val="9"/>
        </w:numPr>
        <w:tabs>
          <w:tab w:val="clear" w:pos="1440"/>
          <w:tab w:val="num" w:pos="1940"/>
        </w:tabs>
        <w:overflowPunct w:val="0"/>
        <w:autoSpaceDE w:val="0"/>
        <w:autoSpaceDN w:val="0"/>
        <w:adjustRightInd w:val="0"/>
        <w:spacing w:after="0" w:line="240" w:lineRule="auto"/>
        <w:ind w:left="1940" w:hanging="692"/>
        <w:jc w:val="both"/>
        <w:rPr>
          <w:rFonts w:ascii="Verdana" w:hAnsi="Verdana" w:cs="Verdana"/>
          <w:sz w:val="24"/>
          <w:szCs w:val="24"/>
        </w:rPr>
      </w:pPr>
      <w:r>
        <w:rPr>
          <w:rFonts w:ascii="Verdana" w:hAnsi="Verdana" w:cs="Verdana"/>
          <w:sz w:val="24"/>
          <w:szCs w:val="24"/>
        </w:rPr>
        <w:t xml:space="preserve">The director shall not be liable to retire by rotation; </w:t>
      </w:r>
    </w:p>
    <w:p w:rsidR="00000000" w:rsidRDefault="00464D0D">
      <w:pPr>
        <w:pStyle w:val="DefaultParagraphFont"/>
        <w:widowControl w:val="0"/>
        <w:autoSpaceDE w:val="0"/>
        <w:autoSpaceDN w:val="0"/>
        <w:adjustRightInd w:val="0"/>
        <w:spacing w:after="0" w:line="207" w:lineRule="exact"/>
        <w:rPr>
          <w:rFonts w:ascii="Times New Roman" w:hAnsi="Times New Roman" w:cs="Times New Roman"/>
          <w:sz w:val="24"/>
          <w:szCs w:val="24"/>
        </w:rPr>
      </w:pPr>
    </w:p>
    <w:p w:rsidR="00000000" w:rsidRDefault="00464D0D">
      <w:pPr>
        <w:pStyle w:val="DefaultParagraphFont"/>
        <w:widowControl w:val="0"/>
        <w:numPr>
          <w:ilvl w:val="3"/>
          <w:numId w:val="10"/>
        </w:numPr>
        <w:tabs>
          <w:tab w:val="clear" w:pos="2880"/>
          <w:tab w:val="num" w:pos="1929"/>
        </w:tabs>
        <w:overflowPunct w:val="0"/>
        <w:autoSpaceDE w:val="0"/>
        <w:autoSpaceDN w:val="0"/>
        <w:adjustRightInd w:val="0"/>
        <w:spacing w:after="0" w:line="335" w:lineRule="auto"/>
        <w:ind w:left="1980" w:hanging="720"/>
        <w:jc w:val="both"/>
        <w:rPr>
          <w:rFonts w:ascii="Verdana" w:hAnsi="Verdana" w:cs="Verdana"/>
          <w:sz w:val="24"/>
          <w:szCs w:val="24"/>
        </w:rPr>
      </w:pPr>
      <w:r>
        <w:rPr>
          <w:rFonts w:ascii="Verdana" w:hAnsi="Verdana" w:cs="Verdana"/>
          <w:sz w:val="24"/>
          <w:szCs w:val="24"/>
        </w:rPr>
        <w:t xml:space="preserve">The director’s tenure as small shareholders’ director shall not exceed a period of three consecutive years; and </w:t>
      </w:r>
    </w:p>
    <w:p w:rsidR="00000000" w:rsidRDefault="00464D0D">
      <w:pPr>
        <w:pStyle w:val="DefaultParagraphFont"/>
        <w:widowControl w:val="0"/>
        <w:autoSpaceDE w:val="0"/>
        <w:autoSpaceDN w:val="0"/>
        <w:adjustRightInd w:val="0"/>
        <w:spacing w:after="0" w:line="91" w:lineRule="exact"/>
        <w:rPr>
          <w:rFonts w:ascii="Verdana" w:hAnsi="Verdana" w:cs="Verdana"/>
          <w:sz w:val="24"/>
          <w:szCs w:val="24"/>
        </w:rPr>
      </w:pPr>
    </w:p>
    <w:p w:rsidR="00000000" w:rsidRDefault="00464D0D">
      <w:pPr>
        <w:pStyle w:val="DefaultParagraphFont"/>
        <w:widowControl w:val="0"/>
        <w:numPr>
          <w:ilvl w:val="2"/>
          <w:numId w:val="11"/>
        </w:numPr>
        <w:tabs>
          <w:tab w:val="clear" w:pos="2160"/>
          <w:tab w:val="num" w:pos="2039"/>
        </w:tabs>
        <w:overflowPunct w:val="0"/>
        <w:autoSpaceDE w:val="0"/>
        <w:autoSpaceDN w:val="0"/>
        <w:adjustRightInd w:val="0"/>
        <w:spacing w:after="0" w:line="311" w:lineRule="auto"/>
        <w:ind w:left="1980" w:hanging="732"/>
        <w:jc w:val="both"/>
        <w:rPr>
          <w:rFonts w:ascii="Verdana" w:hAnsi="Verdana" w:cs="Verdana"/>
          <w:sz w:val="24"/>
          <w:szCs w:val="24"/>
        </w:rPr>
      </w:pPr>
      <w:r>
        <w:rPr>
          <w:rFonts w:ascii="Verdana" w:hAnsi="Verdana" w:cs="Verdana"/>
          <w:sz w:val="24"/>
          <w:szCs w:val="24"/>
        </w:rPr>
        <w:t xml:space="preserve">on the expiry of the tenure, the director shall not be eligible for re-appointment. </w:t>
      </w:r>
    </w:p>
    <w:p w:rsidR="00000000" w:rsidRDefault="00464D0D">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64D0D">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64D0D">
      <w:pPr>
        <w:pStyle w:val="DefaultParagraphFont"/>
        <w:widowControl w:val="0"/>
        <w:autoSpaceDE w:val="0"/>
        <w:autoSpaceDN w:val="0"/>
        <w:adjustRightInd w:val="0"/>
        <w:spacing w:after="0" w:line="300" w:lineRule="exact"/>
        <w:rPr>
          <w:rFonts w:ascii="Verdana" w:hAnsi="Verdana" w:cs="Verdana"/>
          <w:sz w:val="24"/>
          <w:szCs w:val="24"/>
        </w:rPr>
      </w:pPr>
    </w:p>
    <w:p w:rsidR="00000000" w:rsidRDefault="00464D0D">
      <w:pPr>
        <w:pStyle w:val="DefaultParagraphFont"/>
        <w:widowControl w:val="0"/>
        <w:numPr>
          <w:ilvl w:val="0"/>
          <w:numId w:val="12"/>
        </w:numPr>
        <w:tabs>
          <w:tab w:val="clear" w:pos="720"/>
          <w:tab w:val="num" w:pos="726"/>
        </w:tabs>
        <w:overflowPunct w:val="0"/>
        <w:autoSpaceDE w:val="0"/>
        <w:autoSpaceDN w:val="0"/>
        <w:adjustRightInd w:val="0"/>
        <w:spacing w:after="0" w:line="336" w:lineRule="auto"/>
        <w:ind w:left="0" w:firstLine="0"/>
        <w:jc w:val="both"/>
        <w:rPr>
          <w:rFonts w:ascii="Verdana" w:hAnsi="Verdana" w:cs="Verdana"/>
          <w:sz w:val="24"/>
          <w:szCs w:val="24"/>
        </w:rPr>
      </w:pPr>
      <w:r>
        <w:rPr>
          <w:rFonts w:ascii="Verdana" w:hAnsi="Verdana" w:cs="Verdana"/>
          <w:sz w:val="24"/>
          <w:szCs w:val="24"/>
        </w:rPr>
        <w:t>A person shall not be capable of being appointed as small shareholders’ director of a company, if the person is not eligible for</w:t>
      </w:r>
      <w:r>
        <w:rPr>
          <w:rFonts w:ascii="Verdana" w:hAnsi="Verdana" w:cs="Verdana"/>
          <w:sz w:val="24"/>
          <w:szCs w:val="24"/>
        </w:rPr>
        <w:t xml:space="preserve"> appointment in terms of section 164. </w:t>
      </w:r>
    </w:p>
    <w:p w:rsidR="00000000" w:rsidRDefault="00464D0D">
      <w:pPr>
        <w:pStyle w:val="DefaultParagraphFont"/>
        <w:widowControl w:val="0"/>
        <w:autoSpaceDE w:val="0"/>
        <w:autoSpaceDN w:val="0"/>
        <w:adjustRightInd w:val="0"/>
        <w:spacing w:after="0" w:line="380" w:lineRule="exact"/>
        <w:rPr>
          <w:rFonts w:ascii="Verdana" w:hAnsi="Verdana" w:cs="Verdana"/>
          <w:sz w:val="24"/>
          <w:szCs w:val="24"/>
        </w:rPr>
      </w:pPr>
    </w:p>
    <w:p w:rsidR="00000000" w:rsidRDefault="00464D0D">
      <w:pPr>
        <w:pStyle w:val="DefaultParagraphFont"/>
        <w:widowControl w:val="0"/>
        <w:numPr>
          <w:ilvl w:val="0"/>
          <w:numId w:val="12"/>
        </w:numPr>
        <w:overflowPunct w:val="0"/>
        <w:autoSpaceDE w:val="0"/>
        <w:autoSpaceDN w:val="0"/>
        <w:adjustRightInd w:val="0"/>
        <w:spacing w:after="0" w:line="311" w:lineRule="auto"/>
        <w:ind w:left="0" w:firstLine="0"/>
        <w:jc w:val="both"/>
        <w:rPr>
          <w:rFonts w:ascii="Verdana" w:hAnsi="Verdana" w:cs="Verdana"/>
          <w:sz w:val="24"/>
          <w:szCs w:val="24"/>
        </w:rPr>
      </w:pPr>
      <w:r>
        <w:rPr>
          <w:rFonts w:ascii="Verdana" w:hAnsi="Verdana" w:cs="Verdana"/>
          <w:sz w:val="24"/>
          <w:szCs w:val="24"/>
        </w:rPr>
        <w:t xml:space="preserve">A person appointed as small shareholders’ director shall vacate the office if - </w:t>
      </w:r>
    </w:p>
    <w:p w:rsidR="00000000" w:rsidRDefault="00464D0D">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64D0D">
      <w:pPr>
        <w:pStyle w:val="DefaultParagraphFont"/>
        <w:widowControl w:val="0"/>
        <w:autoSpaceDE w:val="0"/>
        <w:autoSpaceDN w:val="0"/>
        <w:adjustRightInd w:val="0"/>
        <w:spacing w:after="0" w:line="356" w:lineRule="exact"/>
        <w:rPr>
          <w:rFonts w:ascii="Verdana" w:hAnsi="Verdana" w:cs="Verdana"/>
          <w:sz w:val="24"/>
          <w:szCs w:val="24"/>
        </w:rPr>
      </w:pPr>
    </w:p>
    <w:p w:rsidR="00000000" w:rsidRDefault="00464D0D">
      <w:pPr>
        <w:pStyle w:val="DefaultParagraphFont"/>
        <w:widowControl w:val="0"/>
        <w:numPr>
          <w:ilvl w:val="1"/>
          <w:numId w:val="12"/>
        </w:numPr>
        <w:tabs>
          <w:tab w:val="clear" w:pos="1440"/>
          <w:tab w:val="num" w:pos="1200"/>
        </w:tabs>
        <w:overflowPunct w:val="0"/>
        <w:autoSpaceDE w:val="0"/>
        <w:autoSpaceDN w:val="0"/>
        <w:adjustRightInd w:val="0"/>
        <w:spacing w:after="0" w:line="311" w:lineRule="auto"/>
        <w:ind w:left="720" w:firstLine="0"/>
        <w:jc w:val="both"/>
        <w:rPr>
          <w:rFonts w:ascii="Verdana" w:hAnsi="Verdana" w:cs="Verdana"/>
          <w:sz w:val="24"/>
          <w:szCs w:val="24"/>
        </w:rPr>
      </w:pPr>
      <w:r>
        <w:rPr>
          <w:rFonts w:ascii="Verdana" w:hAnsi="Verdana" w:cs="Verdana"/>
          <w:sz w:val="24"/>
          <w:szCs w:val="24"/>
        </w:rPr>
        <w:t xml:space="preserve">the director ceases to be a small shareholder, on and from the date of cessation; </w:t>
      </w:r>
    </w:p>
    <w:p w:rsidR="00000000" w:rsidRDefault="00464D0D">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64D0D">
      <w:pPr>
        <w:pStyle w:val="DefaultParagraphFont"/>
        <w:widowControl w:val="0"/>
        <w:autoSpaceDE w:val="0"/>
        <w:autoSpaceDN w:val="0"/>
        <w:adjustRightInd w:val="0"/>
        <w:spacing w:after="0" w:line="211" w:lineRule="exact"/>
        <w:rPr>
          <w:rFonts w:ascii="Verdana" w:hAnsi="Verdana" w:cs="Verdana"/>
          <w:sz w:val="24"/>
          <w:szCs w:val="24"/>
        </w:rPr>
      </w:pPr>
    </w:p>
    <w:p w:rsidR="00000000" w:rsidRDefault="00464D0D">
      <w:pPr>
        <w:pStyle w:val="DefaultParagraphFont"/>
        <w:widowControl w:val="0"/>
        <w:numPr>
          <w:ilvl w:val="1"/>
          <w:numId w:val="12"/>
        </w:numPr>
        <w:tabs>
          <w:tab w:val="clear" w:pos="1440"/>
          <w:tab w:val="num" w:pos="1226"/>
        </w:tabs>
        <w:overflowPunct w:val="0"/>
        <w:autoSpaceDE w:val="0"/>
        <w:autoSpaceDN w:val="0"/>
        <w:adjustRightInd w:val="0"/>
        <w:spacing w:after="0" w:line="311" w:lineRule="auto"/>
        <w:ind w:left="720" w:firstLine="0"/>
        <w:jc w:val="both"/>
        <w:rPr>
          <w:rFonts w:ascii="Verdana" w:hAnsi="Verdana" w:cs="Verdana"/>
          <w:sz w:val="24"/>
          <w:szCs w:val="24"/>
        </w:rPr>
      </w:pPr>
      <w:r>
        <w:rPr>
          <w:rFonts w:ascii="Verdana" w:hAnsi="Verdana" w:cs="Verdana"/>
          <w:sz w:val="24"/>
          <w:szCs w:val="24"/>
        </w:rPr>
        <w:t xml:space="preserve">the director incurs any of the disqualifications specified in section 164; </w:t>
      </w:r>
    </w:p>
    <w:p w:rsidR="00000000" w:rsidRDefault="00464D0D">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64D0D">
      <w:pPr>
        <w:pStyle w:val="DefaultParagraphFont"/>
        <w:widowControl w:val="0"/>
        <w:autoSpaceDE w:val="0"/>
        <w:autoSpaceDN w:val="0"/>
        <w:adjustRightInd w:val="0"/>
        <w:spacing w:after="0" w:line="210" w:lineRule="exact"/>
        <w:rPr>
          <w:rFonts w:ascii="Verdana" w:hAnsi="Verdana" w:cs="Verdana"/>
          <w:sz w:val="24"/>
          <w:szCs w:val="24"/>
        </w:rPr>
      </w:pPr>
    </w:p>
    <w:p w:rsidR="00000000" w:rsidRDefault="00464D0D">
      <w:pPr>
        <w:pStyle w:val="DefaultParagraphFont"/>
        <w:widowControl w:val="0"/>
        <w:numPr>
          <w:ilvl w:val="1"/>
          <w:numId w:val="12"/>
        </w:numPr>
        <w:tabs>
          <w:tab w:val="clear" w:pos="1440"/>
          <w:tab w:val="num" w:pos="1204"/>
        </w:tabs>
        <w:overflowPunct w:val="0"/>
        <w:autoSpaceDE w:val="0"/>
        <w:autoSpaceDN w:val="0"/>
        <w:adjustRightInd w:val="0"/>
        <w:spacing w:after="0" w:line="311" w:lineRule="auto"/>
        <w:ind w:left="720" w:firstLine="0"/>
        <w:jc w:val="both"/>
        <w:rPr>
          <w:rFonts w:ascii="Verdana" w:hAnsi="Verdana" w:cs="Verdana"/>
          <w:sz w:val="24"/>
          <w:szCs w:val="24"/>
        </w:rPr>
      </w:pPr>
      <w:r>
        <w:rPr>
          <w:rFonts w:ascii="Verdana" w:hAnsi="Verdana" w:cs="Verdana"/>
          <w:sz w:val="24"/>
          <w:szCs w:val="24"/>
        </w:rPr>
        <w:t xml:space="preserve">the office of the director becomes vacant in pursuance of section 167; </w:t>
      </w: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24"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40" w:lineRule="auto"/>
        <w:ind w:left="8520"/>
        <w:rPr>
          <w:rFonts w:ascii="Times New Roman" w:hAnsi="Times New Roman" w:cs="Times New Roman"/>
          <w:sz w:val="24"/>
          <w:szCs w:val="24"/>
        </w:rPr>
      </w:pPr>
      <w:r>
        <w:rPr>
          <w:rFonts w:ascii="Times New Roman" w:hAnsi="Times New Roman" w:cs="Times New Roman"/>
          <w:sz w:val="24"/>
          <w:szCs w:val="24"/>
        </w:rPr>
        <w:t>7</w:t>
      </w:r>
    </w:p>
    <w:p w:rsidR="00000000" w:rsidRDefault="00464D0D">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452" w:left="1800" w:header="720" w:footer="720" w:gutter="0"/>
          <w:cols w:space="720" w:equalWidth="0">
            <w:col w:w="8640"/>
          </w:cols>
          <w:noEndnote/>
        </w:sectPr>
      </w:pPr>
    </w:p>
    <w:p w:rsidR="00000000" w:rsidRDefault="00464D0D">
      <w:pPr>
        <w:pStyle w:val="DefaultParagraphFont"/>
        <w:widowControl w:val="0"/>
        <w:autoSpaceDE w:val="0"/>
        <w:autoSpaceDN w:val="0"/>
        <w:adjustRightInd w:val="0"/>
        <w:spacing w:after="0" w:line="348" w:lineRule="exact"/>
        <w:rPr>
          <w:rFonts w:ascii="Times New Roman" w:hAnsi="Times New Roman" w:cs="Times New Roman"/>
          <w:sz w:val="24"/>
          <w:szCs w:val="24"/>
        </w:rPr>
      </w:pPr>
      <w:bookmarkStart w:id="8" w:name="page8"/>
      <w:bookmarkEnd w:id="8"/>
    </w:p>
    <w:p w:rsidR="00000000" w:rsidRDefault="00464D0D">
      <w:pPr>
        <w:pStyle w:val="DefaultParagraphFont"/>
        <w:widowControl w:val="0"/>
        <w:overflowPunct w:val="0"/>
        <w:autoSpaceDE w:val="0"/>
        <w:autoSpaceDN w:val="0"/>
        <w:adjustRightInd w:val="0"/>
        <w:spacing w:after="0" w:line="311" w:lineRule="auto"/>
        <w:ind w:left="720"/>
        <w:rPr>
          <w:rFonts w:ascii="Times New Roman" w:hAnsi="Times New Roman" w:cs="Times New Roman"/>
          <w:sz w:val="24"/>
          <w:szCs w:val="24"/>
        </w:rPr>
      </w:pPr>
      <w:r>
        <w:rPr>
          <w:rFonts w:ascii="Verdana" w:hAnsi="Verdana" w:cs="Verdana"/>
          <w:sz w:val="24"/>
          <w:szCs w:val="24"/>
        </w:rPr>
        <w:t>(d) the director ceases to meet the criteria of independence as provided in sub-section (6) of section 149.</w:t>
      </w: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354" w:lineRule="exact"/>
        <w:rPr>
          <w:rFonts w:ascii="Times New Roman" w:hAnsi="Times New Roman" w:cs="Times New Roman"/>
          <w:sz w:val="24"/>
          <w:szCs w:val="24"/>
        </w:rPr>
      </w:pPr>
    </w:p>
    <w:p w:rsidR="00000000" w:rsidRDefault="00464D0D">
      <w:pPr>
        <w:pStyle w:val="DefaultParagraphFont"/>
        <w:widowControl w:val="0"/>
        <w:overflowPunct w:val="0"/>
        <w:autoSpaceDE w:val="0"/>
        <w:autoSpaceDN w:val="0"/>
        <w:adjustRightInd w:val="0"/>
        <w:spacing w:after="0" w:line="313" w:lineRule="auto"/>
        <w:jc w:val="both"/>
        <w:rPr>
          <w:rFonts w:ascii="Times New Roman" w:hAnsi="Times New Roman" w:cs="Times New Roman"/>
          <w:sz w:val="24"/>
          <w:szCs w:val="24"/>
        </w:rPr>
      </w:pPr>
      <w:r>
        <w:rPr>
          <w:rFonts w:ascii="Verdana" w:hAnsi="Verdana" w:cs="Verdana"/>
          <w:sz w:val="24"/>
          <w:szCs w:val="24"/>
        </w:rPr>
        <w:t>(8) No person shall hold the office of small shareholders’ director in more than two companies at the same time.</w:t>
      </w: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94"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Consent to act as director.</w:t>
      </w: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43" w:lineRule="exact"/>
        <w:rPr>
          <w:rFonts w:ascii="Times New Roman" w:hAnsi="Times New Roman" w:cs="Times New Roman"/>
          <w:sz w:val="24"/>
          <w:szCs w:val="24"/>
        </w:rPr>
      </w:pPr>
    </w:p>
    <w:p w:rsidR="00000000" w:rsidRDefault="00464D0D">
      <w:pPr>
        <w:pStyle w:val="DefaultParagraphFont"/>
        <w:widowControl w:val="0"/>
        <w:overflowPunct w:val="0"/>
        <w:autoSpaceDE w:val="0"/>
        <w:autoSpaceDN w:val="0"/>
        <w:adjustRightInd w:val="0"/>
        <w:spacing w:after="0" w:line="344" w:lineRule="auto"/>
        <w:jc w:val="both"/>
        <w:rPr>
          <w:rFonts w:ascii="Times New Roman" w:hAnsi="Times New Roman" w:cs="Times New Roman"/>
          <w:sz w:val="24"/>
          <w:szCs w:val="24"/>
        </w:rPr>
      </w:pPr>
      <w:r>
        <w:rPr>
          <w:rFonts w:ascii="Verdana" w:hAnsi="Verdana" w:cs="Verdana"/>
          <w:b/>
          <w:bCs/>
          <w:sz w:val="24"/>
          <w:szCs w:val="24"/>
        </w:rPr>
        <w:t xml:space="preserve">11.6. </w:t>
      </w:r>
      <w:r>
        <w:rPr>
          <w:rFonts w:ascii="Verdana" w:hAnsi="Verdana" w:cs="Verdana"/>
          <w:sz w:val="24"/>
          <w:szCs w:val="24"/>
        </w:rPr>
        <w:t>For the purposes of sub-section (5) of section 152, every person</w:t>
      </w:r>
      <w:r>
        <w:rPr>
          <w:rFonts w:ascii="Verdana" w:hAnsi="Verdana" w:cs="Verdana"/>
          <w:b/>
          <w:bCs/>
          <w:sz w:val="24"/>
          <w:szCs w:val="24"/>
        </w:rPr>
        <w:t xml:space="preserve"> </w:t>
      </w:r>
      <w:r>
        <w:rPr>
          <w:rFonts w:ascii="Verdana" w:hAnsi="Verdana" w:cs="Verdana"/>
          <w:sz w:val="24"/>
          <w:szCs w:val="24"/>
        </w:rPr>
        <w:t>who has been appointed to hold the office of a director shall on or before the appointment furnish to the company a consent in writing to act as such in Form No. 11.2:</w:t>
      </w:r>
    </w:p>
    <w:p w:rsidR="00000000" w:rsidRDefault="00464D0D">
      <w:pPr>
        <w:pStyle w:val="DefaultParagraphFont"/>
        <w:widowControl w:val="0"/>
        <w:autoSpaceDE w:val="0"/>
        <w:autoSpaceDN w:val="0"/>
        <w:adjustRightInd w:val="0"/>
        <w:spacing w:after="0" w:line="370" w:lineRule="exact"/>
        <w:rPr>
          <w:rFonts w:ascii="Times New Roman" w:hAnsi="Times New Roman" w:cs="Times New Roman"/>
          <w:sz w:val="24"/>
          <w:szCs w:val="24"/>
        </w:rPr>
      </w:pPr>
    </w:p>
    <w:p w:rsidR="00000000" w:rsidRDefault="00464D0D">
      <w:pPr>
        <w:pStyle w:val="DefaultParagraphFont"/>
        <w:widowControl w:val="0"/>
        <w:overflowPunct w:val="0"/>
        <w:autoSpaceDE w:val="0"/>
        <w:autoSpaceDN w:val="0"/>
        <w:adjustRightInd w:val="0"/>
        <w:spacing w:after="0" w:line="335" w:lineRule="auto"/>
        <w:ind w:firstLine="720"/>
        <w:jc w:val="both"/>
        <w:rPr>
          <w:rFonts w:ascii="Times New Roman" w:hAnsi="Times New Roman" w:cs="Times New Roman"/>
          <w:sz w:val="24"/>
          <w:szCs w:val="24"/>
        </w:rPr>
      </w:pPr>
      <w:r>
        <w:rPr>
          <w:rFonts w:ascii="Verdana" w:hAnsi="Verdana" w:cs="Verdana"/>
          <w:b/>
          <w:bCs/>
          <w:sz w:val="24"/>
          <w:szCs w:val="24"/>
        </w:rPr>
        <w:t xml:space="preserve">Provided that </w:t>
      </w:r>
      <w:r>
        <w:rPr>
          <w:rFonts w:ascii="Verdana" w:hAnsi="Verdana" w:cs="Verdana"/>
          <w:sz w:val="24"/>
          <w:szCs w:val="24"/>
        </w:rPr>
        <w:t>th</w:t>
      </w:r>
      <w:r>
        <w:rPr>
          <w:rFonts w:ascii="Verdana" w:hAnsi="Verdana" w:cs="Verdana"/>
          <w:sz w:val="24"/>
          <w:szCs w:val="24"/>
        </w:rPr>
        <w:t>e company shall, within thirty days of the</w:t>
      </w:r>
      <w:r>
        <w:rPr>
          <w:rFonts w:ascii="Verdana" w:hAnsi="Verdana" w:cs="Verdana"/>
          <w:b/>
          <w:bCs/>
          <w:sz w:val="24"/>
          <w:szCs w:val="24"/>
        </w:rPr>
        <w:t xml:space="preserve"> </w:t>
      </w:r>
      <w:r>
        <w:rPr>
          <w:rFonts w:ascii="Verdana" w:hAnsi="Verdana" w:cs="Verdana"/>
          <w:sz w:val="24"/>
          <w:szCs w:val="24"/>
        </w:rPr>
        <w:t>appointment of a director, file such consent with the Registrar in Form No. 11.8 along with the fee as provided in Annexure ‘B’.</w:t>
      </w: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7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Application for allotment of Director Identification Number.</w:t>
      </w: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382" w:lineRule="exact"/>
        <w:rPr>
          <w:rFonts w:ascii="Times New Roman" w:hAnsi="Times New Roman" w:cs="Times New Roman"/>
          <w:sz w:val="24"/>
          <w:szCs w:val="24"/>
        </w:rPr>
      </w:pPr>
    </w:p>
    <w:p w:rsidR="00000000" w:rsidRDefault="00464D0D">
      <w:pPr>
        <w:pStyle w:val="DefaultParagraphFont"/>
        <w:widowControl w:val="0"/>
        <w:numPr>
          <w:ilvl w:val="0"/>
          <w:numId w:val="13"/>
        </w:numPr>
        <w:tabs>
          <w:tab w:val="clear" w:pos="720"/>
          <w:tab w:val="num" w:pos="940"/>
        </w:tabs>
        <w:overflowPunct w:val="0"/>
        <w:autoSpaceDE w:val="0"/>
        <w:autoSpaceDN w:val="0"/>
        <w:adjustRightInd w:val="0"/>
        <w:spacing w:after="0" w:line="240" w:lineRule="auto"/>
        <w:ind w:left="940" w:hanging="940"/>
        <w:jc w:val="both"/>
        <w:rPr>
          <w:rFonts w:ascii="Verdana" w:hAnsi="Verdana" w:cs="Verdana"/>
          <w:b/>
          <w:bCs/>
          <w:sz w:val="24"/>
          <w:szCs w:val="24"/>
        </w:rPr>
      </w:pPr>
      <w:r>
        <w:rPr>
          <w:rFonts w:ascii="Verdana" w:hAnsi="Verdana" w:cs="Verdana"/>
          <w:sz w:val="24"/>
          <w:szCs w:val="24"/>
        </w:rPr>
        <w:t>For the purp</w:t>
      </w:r>
      <w:r>
        <w:rPr>
          <w:rFonts w:ascii="Verdana" w:hAnsi="Verdana" w:cs="Verdana"/>
          <w:sz w:val="24"/>
          <w:szCs w:val="24"/>
        </w:rPr>
        <w:t xml:space="preserve">oses of section 153, </w:t>
      </w: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378" w:lineRule="exact"/>
        <w:rPr>
          <w:rFonts w:ascii="Times New Roman" w:hAnsi="Times New Roman" w:cs="Times New Roman"/>
          <w:sz w:val="24"/>
          <w:szCs w:val="24"/>
        </w:rPr>
      </w:pPr>
    </w:p>
    <w:p w:rsidR="00000000" w:rsidRDefault="00464D0D">
      <w:pPr>
        <w:pStyle w:val="DefaultParagraphFont"/>
        <w:widowControl w:val="0"/>
        <w:numPr>
          <w:ilvl w:val="0"/>
          <w:numId w:val="14"/>
        </w:numPr>
        <w:tabs>
          <w:tab w:val="clear" w:pos="720"/>
          <w:tab w:val="num" w:pos="642"/>
        </w:tabs>
        <w:overflowPunct w:val="0"/>
        <w:autoSpaceDE w:val="0"/>
        <w:autoSpaceDN w:val="0"/>
        <w:adjustRightInd w:val="0"/>
        <w:spacing w:after="0" w:line="344" w:lineRule="auto"/>
        <w:ind w:left="0" w:firstLine="0"/>
        <w:jc w:val="both"/>
        <w:rPr>
          <w:rFonts w:ascii="Verdana" w:hAnsi="Verdana" w:cs="Verdana"/>
          <w:sz w:val="24"/>
          <w:szCs w:val="24"/>
        </w:rPr>
      </w:pPr>
      <w:r>
        <w:rPr>
          <w:rFonts w:ascii="Verdana" w:hAnsi="Verdana" w:cs="Verdana"/>
          <w:sz w:val="24"/>
          <w:szCs w:val="24"/>
        </w:rPr>
        <w:t>Every individual, who is to be appoi</w:t>
      </w:r>
      <w:r>
        <w:rPr>
          <w:rFonts w:ascii="Verdana" w:hAnsi="Verdana" w:cs="Verdana"/>
          <w:sz w:val="24"/>
          <w:szCs w:val="24"/>
        </w:rPr>
        <w:t xml:space="preserve">nted as director of a company shall make an application electronically in Form No. 11.3, to the Central Government for the allotment of a Director Identification Number (DIN) along with such fees as provided in Annexure ‘C’. </w:t>
      </w:r>
    </w:p>
    <w:p w:rsidR="00000000" w:rsidRDefault="00464D0D">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64D0D">
      <w:pPr>
        <w:pStyle w:val="DefaultParagraphFont"/>
        <w:widowControl w:val="0"/>
        <w:autoSpaceDE w:val="0"/>
        <w:autoSpaceDN w:val="0"/>
        <w:adjustRightInd w:val="0"/>
        <w:spacing w:after="0" w:line="309" w:lineRule="exact"/>
        <w:rPr>
          <w:rFonts w:ascii="Verdana" w:hAnsi="Verdana" w:cs="Verdana"/>
          <w:sz w:val="24"/>
          <w:szCs w:val="24"/>
        </w:rPr>
      </w:pPr>
    </w:p>
    <w:p w:rsidR="00000000" w:rsidRDefault="00464D0D">
      <w:pPr>
        <w:pStyle w:val="DefaultParagraphFont"/>
        <w:widowControl w:val="0"/>
        <w:numPr>
          <w:ilvl w:val="0"/>
          <w:numId w:val="14"/>
        </w:numPr>
        <w:tabs>
          <w:tab w:val="clear" w:pos="720"/>
          <w:tab w:val="num" w:pos="765"/>
        </w:tabs>
        <w:overflowPunct w:val="0"/>
        <w:autoSpaceDE w:val="0"/>
        <w:autoSpaceDN w:val="0"/>
        <w:adjustRightInd w:val="0"/>
        <w:spacing w:after="0" w:line="335" w:lineRule="auto"/>
        <w:ind w:left="0" w:firstLine="0"/>
        <w:jc w:val="both"/>
        <w:rPr>
          <w:rFonts w:ascii="Verdana" w:hAnsi="Verdana" w:cs="Verdana"/>
          <w:sz w:val="24"/>
          <w:szCs w:val="24"/>
        </w:rPr>
      </w:pPr>
      <w:r>
        <w:rPr>
          <w:rFonts w:ascii="Verdana" w:hAnsi="Verdana" w:cs="Verdana"/>
          <w:sz w:val="24"/>
          <w:szCs w:val="24"/>
        </w:rPr>
        <w:t xml:space="preserve">The Central Government </w:t>
      </w:r>
      <w:r>
        <w:rPr>
          <w:rFonts w:ascii="Verdana" w:hAnsi="Verdana" w:cs="Verdana"/>
          <w:sz w:val="24"/>
          <w:szCs w:val="24"/>
        </w:rPr>
        <w:t xml:space="preserve">shall provide an electronic system to facilitate submission of application for the allotment of DIN through the portal on the website of the Ministry of Corporate Affairs. </w:t>
      </w: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67" w:lineRule="exact"/>
        <w:rPr>
          <w:rFonts w:ascii="Times New Roman" w:hAnsi="Times New Roman" w:cs="Times New Roman"/>
          <w:sz w:val="24"/>
          <w:szCs w:val="24"/>
        </w:rPr>
      </w:pPr>
    </w:p>
    <w:p w:rsidR="00000000" w:rsidRDefault="00464D0D">
      <w:pPr>
        <w:pStyle w:val="DefaultParagraphFont"/>
        <w:widowControl w:val="0"/>
        <w:overflowPunct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8</w:t>
      </w:r>
    </w:p>
    <w:p w:rsidR="00000000" w:rsidRDefault="00464D0D">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452" w:left="1800" w:header="720" w:footer="720" w:gutter="0"/>
          <w:cols w:space="720" w:equalWidth="0">
            <w:col w:w="8640"/>
          </w:cols>
          <w:noEndnote/>
        </w:sect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bookmarkStart w:id="9" w:name="page9"/>
      <w:bookmarkEnd w:id="9"/>
    </w:p>
    <w:p w:rsidR="00000000" w:rsidRDefault="00464D0D">
      <w:pPr>
        <w:pStyle w:val="DefaultParagraphFont"/>
        <w:widowControl w:val="0"/>
        <w:autoSpaceDE w:val="0"/>
        <w:autoSpaceDN w:val="0"/>
        <w:adjustRightInd w:val="0"/>
        <w:spacing w:after="0" w:line="208" w:lineRule="exact"/>
        <w:rPr>
          <w:rFonts w:ascii="Times New Roman" w:hAnsi="Times New Roman" w:cs="Times New Roman"/>
          <w:sz w:val="24"/>
          <w:szCs w:val="24"/>
        </w:rPr>
      </w:pPr>
    </w:p>
    <w:p w:rsidR="00000000" w:rsidRDefault="00464D0D">
      <w:pPr>
        <w:pStyle w:val="DefaultParagraphFont"/>
        <w:widowControl w:val="0"/>
        <w:overflowPunct w:val="0"/>
        <w:autoSpaceDE w:val="0"/>
        <w:autoSpaceDN w:val="0"/>
        <w:adjustRightInd w:val="0"/>
        <w:spacing w:after="0" w:line="343" w:lineRule="auto"/>
        <w:jc w:val="both"/>
        <w:rPr>
          <w:rFonts w:ascii="Times New Roman" w:hAnsi="Times New Roman" w:cs="Times New Roman"/>
          <w:sz w:val="24"/>
          <w:szCs w:val="24"/>
        </w:rPr>
      </w:pPr>
      <w:r>
        <w:rPr>
          <w:rFonts w:ascii="Verdana" w:hAnsi="Verdana" w:cs="Verdana"/>
          <w:sz w:val="24"/>
          <w:szCs w:val="24"/>
        </w:rPr>
        <w:t>(3) (a) The applicant shall download Form No. 11.3 from the portal, fill in the required particulars sought therein and sign the form and after attaching copies of the following documents, scan and file the entire set of documents electronically:-</w:t>
      </w:r>
    </w:p>
    <w:p w:rsidR="00000000" w:rsidRDefault="00464D0D">
      <w:pPr>
        <w:pStyle w:val="DefaultParagraphFont"/>
        <w:widowControl w:val="0"/>
        <w:autoSpaceDE w:val="0"/>
        <w:autoSpaceDN w:val="0"/>
        <w:adjustRightInd w:val="0"/>
        <w:spacing w:after="0" w:line="84" w:lineRule="exact"/>
        <w:rPr>
          <w:rFonts w:ascii="Times New Roman" w:hAnsi="Times New Roman" w:cs="Times New Roman"/>
          <w:sz w:val="24"/>
          <w:szCs w:val="24"/>
        </w:rPr>
      </w:pPr>
    </w:p>
    <w:p w:rsidR="00000000" w:rsidRDefault="00464D0D">
      <w:pPr>
        <w:pStyle w:val="DefaultParagraphFont"/>
        <w:widowControl w:val="0"/>
        <w:numPr>
          <w:ilvl w:val="2"/>
          <w:numId w:val="15"/>
        </w:numPr>
        <w:tabs>
          <w:tab w:val="clear" w:pos="2160"/>
          <w:tab w:val="num" w:pos="2520"/>
        </w:tabs>
        <w:overflowPunct w:val="0"/>
        <w:autoSpaceDE w:val="0"/>
        <w:autoSpaceDN w:val="0"/>
        <w:adjustRightInd w:val="0"/>
        <w:spacing w:after="0" w:line="240" w:lineRule="auto"/>
        <w:ind w:left="2520" w:hanging="540"/>
        <w:jc w:val="both"/>
        <w:rPr>
          <w:rFonts w:ascii="Verdana" w:hAnsi="Verdana" w:cs="Verdana"/>
          <w:sz w:val="24"/>
          <w:szCs w:val="24"/>
        </w:rPr>
      </w:pPr>
      <w:r>
        <w:rPr>
          <w:rFonts w:ascii="Verdana" w:hAnsi="Verdana" w:cs="Verdana"/>
          <w:sz w:val="24"/>
          <w:szCs w:val="24"/>
        </w:rPr>
        <w:t>ph</w:t>
      </w:r>
      <w:r>
        <w:rPr>
          <w:rFonts w:ascii="Verdana" w:hAnsi="Verdana" w:cs="Verdana"/>
          <w:sz w:val="24"/>
          <w:szCs w:val="24"/>
        </w:rPr>
        <w:t xml:space="preserve">otograph; </w:t>
      </w:r>
    </w:p>
    <w:p w:rsidR="00000000" w:rsidRDefault="00464D0D">
      <w:pPr>
        <w:pStyle w:val="DefaultParagraphFont"/>
        <w:widowControl w:val="0"/>
        <w:autoSpaceDE w:val="0"/>
        <w:autoSpaceDN w:val="0"/>
        <w:adjustRightInd w:val="0"/>
        <w:spacing w:after="0" w:line="205" w:lineRule="exact"/>
        <w:rPr>
          <w:rFonts w:ascii="Verdana" w:hAnsi="Verdana" w:cs="Verdana"/>
          <w:sz w:val="24"/>
          <w:szCs w:val="24"/>
        </w:rPr>
      </w:pPr>
    </w:p>
    <w:p w:rsidR="00000000" w:rsidRDefault="00464D0D">
      <w:pPr>
        <w:pStyle w:val="DefaultParagraphFont"/>
        <w:widowControl w:val="0"/>
        <w:numPr>
          <w:ilvl w:val="2"/>
          <w:numId w:val="15"/>
        </w:numPr>
        <w:tabs>
          <w:tab w:val="clear" w:pos="2160"/>
          <w:tab w:val="num" w:pos="2520"/>
        </w:tabs>
        <w:overflowPunct w:val="0"/>
        <w:autoSpaceDE w:val="0"/>
        <w:autoSpaceDN w:val="0"/>
        <w:adjustRightInd w:val="0"/>
        <w:spacing w:after="0" w:line="240" w:lineRule="auto"/>
        <w:ind w:left="2520" w:hanging="540"/>
        <w:jc w:val="both"/>
        <w:rPr>
          <w:rFonts w:ascii="Verdana" w:hAnsi="Verdana" w:cs="Verdana"/>
          <w:sz w:val="24"/>
          <w:szCs w:val="24"/>
        </w:rPr>
      </w:pPr>
      <w:r>
        <w:rPr>
          <w:rFonts w:ascii="Verdana" w:hAnsi="Verdana" w:cs="Verdana"/>
          <w:sz w:val="24"/>
          <w:szCs w:val="24"/>
        </w:rPr>
        <w:t xml:space="preserve">proof of identity; </w:t>
      </w:r>
    </w:p>
    <w:p w:rsidR="00000000" w:rsidRDefault="00464D0D">
      <w:pPr>
        <w:pStyle w:val="DefaultParagraphFont"/>
        <w:widowControl w:val="0"/>
        <w:autoSpaceDE w:val="0"/>
        <w:autoSpaceDN w:val="0"/>
        <w:adjustRightInd w:val="0"/>
        <w:spacing w:after="0" w:line="205" w:lineRule="exact"/>
        <w:rPr>
          <w:rFonts w:ascii="Verdana" w:hAnsi="Verdana" w:cs="Verdana"/>
          <w:sz w:val="24"/>
          <w:szCs w:val="24"/>
        </w:rPr>
      </w:pPr>
    </w:p>
    <w:p w:rsidR="00000000" w:rsidRDefault="00464D0D">
      <w:pPr>
        <w:pStyle w:val="DefaultParagraphFont"/>
        <w:widowControl w:val="0"/>
        <w:numPr>
          <w:ilvl w:val="2"/>
          <w:numId w:val="15"/>
        </w:numPr>
        <w:tabs>
          <w:tab w:val="clear" w:pos="2160"/>
          <w:tab w:val="num" w:pos="2520"/>
        </w:tabs>
        <w:overflowPunct w:val="0"/>
        <w:autoSpaceDE w:val="0"/>
        <w:autoSpaceDN w:val="0"/>
        <w:adjustRightInd w:val="0"/>
        <w:spacing w:after="0" w:line="240" w:lineRule="auto"/>
        <w:ind w:left="2520" w:hanging="540"/>
        <w:jc w:val="both"/>
        <w:rPr>
          <w:rFonts w:ascii="Verdana" w:hAnsi="Verdana" w:cs="Verdana"/>
          <w:sz w:val="24"/>
          <w:szCs w:val="24"/>
        </w:rPr>
      </w:pPr>
      <w:r>
        <w:rPr>
          <w:rFonts w:ascii="Verdana" w:hAnsi="Verdana" w:cs="Verdana"/>
          <w:sz w:val="24"/>
          <w:szCs w:val="24"/>
        </w:rPr>
        <w:t xml:space="preserve">proof of residence; and </w:t>
      </w:r>
    </w:p>
    <w:p w:rsidR="00000000" w:rsidRDefault="00464D0D">
      <w:pPr>
        <w:pStyle w:val="DefaultParagraphFont"/>
        <w:widowControl w:val="0"/>
        <w:autoSpaceDE w:val="0"/>
        <w:autoSpaceDN w:val="0"/>
        <w:adjustRightInd w:val="0"/>
        <w:spacing w:after="0" w:line="266" w:lineRule="exact"/>
        <w:rPr>
          <w:rFonts w:ascii="Verdana" w:hAnsi="Verdana" w:cs="Verdana"/>
          <w:sz w:val="24"/>
          <w:szCs w:val="24"/>
        </w:rPr>
      </w:pPr>
    </w:p>
    <w:p w:rsidR="00000000" w:rsidRDefault="00464D0D">
      <w:pPr>
        <w:pStyle w:val="DefaultParagraphFont"/>
        <w:widowControl w:val="0"/>
        <w:numPr>
          <w:ilvl w:val="2"/>
          <w:numId w:val="15"/>
        </w:numPr>
        <w:tabs>
          <w:tab w:val="clear" w:pos="2160"/>
          <w:tab w:val="num" w:pos="2520"/>
        </w:tabs>
        <w:overflowPunct w:val="0"/>
        <w:autoSpaceDE w:val="0"/>
        <w:autoSpaceDN w:val="0"/>
        <w:adjustRightInd w:val="0"/>
        <w:spacing w:after="0" w:line="311" w:lineRule="auto"/>
        <w:ind w:left="2520" w:hanging="540"/>
        <w:jc w:val="both"/>
        <w:rPr>
          <w:rFonts w:ascii="Verdana" w:hAnsi="Verdana" w:cs="Verdana"/>
          <w:sz w:val="24"/>
          <w:szCs w:val="24"/>
        </w:rPr>
      </w:pPr>
      <w:r>
        <w:rPr>
          <w:rFonts w:ascii="Verdana" w:hAnsi="Verdana" w:cs="Verdana"/>
          <w:sz w:val="24"/>
          <w:szCs w:val="24"/>
        </w:rPr>
        <w:t xml:space="preserve">verification by the applicant for applying for allotment of DIN in Form No. 11.4. </w:t>
      </w:r>
    </w:p>
    <w:p w:rsidR="00000000" w:rsidRDefault="00464D0D">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64D0D">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64D0D">
      <w:pPr>
        <w:pStyle w:val="DefaultParagraphFont"/>
        <w:widowControl w:val="0"/>
        <w:autoSpaceDE w:val="0"/>
        <w:autoSpaceDN w:val="0"/>
        <w:adjustRightInd w:val="0"/>
        <w:spacing w:after="0" w:line="276" w:lineRule="exact"/>
        <w:rPr>
          <w:rFonts w:ascii="Verdana" w:hAnsi="Verdana" w:cs="Verdana"/>
          <w:sz w:val="24"/>
          <w:szCs w:val="24"/>
        </w:rPr>
      </w:pPr>
    </w:p>
    <w:p w:rsidR="00000000" w:rsidRDefault="00464D0D">
      <w:pPr>
        <w:pStyle w:val="DefaultParagraphFont"/>
        <w:widowControl w:val="0"/>
        <w:numPr>
          <w:ilvl w:val="0"/>
          <w:numId w:val="16"/>
        </w:numPr>
        <w:tabs>
          <w:tab w:val="clear" w:pos="720"/>
          <w:tab w:val="num" w:pos="480"/>
        </w:tabs>
        <w:overflowPunct w:val="0"/>
        <w:autoSpaceDE w:val="0"/>
        <w:autoSpaceDN w:val="0"/>
        <w:adjustRightInd w:val="0"/>
        <w:spacing w:after="0" w:line="311" w:lineRule="auto"/>
        <w:ind w:left="0" w:firstLine="0"/>
        <w:jc w:val="both"/>
        <w:rPr>
          <w:rFonts w:ascii="Verdana" w:hAnsi="Verdana" w:cs="Verdana"/>
          <w:sz w:val="24"/>
          <w:szCs w:val="24"/>
        </w:rPr>
      </w:pPr>
      <w:r>
        <w:rPr>
          <w:rFonts w:ascii="Verdana" w:hAnsi="Verdana" w:cs="Verdana"/>
          <w:sz w:val="24"/>
          <w:szCs w:val="24"/>
        </w:rPr>
        <w:t xml:space="preserve">The form to be filed electronically shall be countersigned digitally by either of the following: </w:t>
      </w:r>
    </w:p>
    <w:p w:rsidR="00000000" w:rsidRDefault="00464D0D">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64D0D">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64D0D">
      <w:pPr>
        <w:pStyle w:val="DefaultParagraphFont"/>
        <w:widowControl w:val="0"/>
        <w:autoSpaceDE w:val="0"/>
        <w:autoSpaceDN w:val="0"/>
        <w:adjustRightInd w:val="0"/>
        <w:spacing w:after="0" w:line="274" w:lineRule="exact"/>
        <w:rPr>
          <w:rFonts w:ascii="Verdana" w:hAnsi="Verdana" w:cs="Verdana"/>
          <w:sz w:val="24"/>
          <w:szCs w:val="24"/>
        </w:rPr>
      </w:pPr>
    </w:p>
    <w:p w:rsidR="00000000" w:rsidRDefault="00464D0D">
      <w:pPr>
        <w:pStyle w:val="DefaultParagraphFont"/>
        <w:widowControl w:val="0"/>
        <w:numPr>
          <w:ilvl w:val="1"/>
          <w:numId w:val="16"/>
        </w:numPr>
        <w:tabs>
          <w:tab w:val="clear" w:pos="1440"/>
          <w:tab w:val="num" w:pos="1099"/>
        </w:tabs>
        <w:overflowPunct w:val="0"/>
        <w:autoSpaceDE w:val="0"/>
        <w:autoSpaceDN w:val="0"/>
        <w:adjustRightInd w:val="0"/>
        <w:spacing w:after="0" w:line="313" w:lineRule="auto"/>
        <w:ind w:left="720" w:firstLine="0"/>
        <w:jc w:val="both"/>
        <w:rPr>
          <w:rFonts w:ascii="Verdana" w:hAnsi="Verdana" w:cs="Verdana"/>
          <w:sz w:val="24"/>
          <w:szCs w:val="24"/>
        </w:rPr>
      </w:pPr>
      <w:r>
        <w:rPr>
          <w:rFonts w:ascii="Verdana" w:hAnsi="Verdana" w:cs="Verdana"/>
          <w:sz w:val="24"/>
          <w:szCs w:val="24"/>
        </w:rPr>
        <w:t xml:space="preserve">a chartered accountant or a company secretary in practice or a cost accountant; or </w:t>
      </w:r>
    </w:p>
    <w:p w:rsidR="00000000" w:rsidRDefault="00464D0D">
      <w:pPr>
        <w:pStyle w:val="DefaultParagraphFont"/>
        <w:widowControl w:val="0"/>
        <w:autoSpaceDE w:val="0"/>
        <w:autoSpaceDN w:val="0"/>
        <w:adjustRightInd w:val="0"/>
        <w:spacing w:after="0" w:line="175" w:lineRule="exact"/>
        <w:rPr>
          <w:rFonts w:ascii="Verdana" w:hAnsi="Verdana" w:cs="Verdana"/>
          <w:sz w:val="24"/>
          <w:szCs w:val="24"/>
        </w:rPr>
      </w:pPr>
    </w:p>
    <w:p w:rsidR="00000000" w:rsidRDefault="00464D0D">
      <w:pPr>
        <w:pStyle w:val="DefaultParagraphFont"/>
        <w:widowControl w:val="0"/>
        <w:numPr>
          <w:ilvl w:val="1"/>
          <w:numId w:val="16"/>
        </w:numPr>
        <w:tabs>
          <w:tab w:val="clear" w:pos="1440"/>
          <w:tab w:val="num" w:pos="1157"/>
        </w:tabs>
        <w:overflowPunct w:val="0"/>
        <w:autoSpaceDE w:val="0"/>
        <w:autoSpaceDN w:val="0"/>
        <w:adjustRightInd w:val="0"/>
        <w:spacing w:after="0" w:line="336" w:lineRule="auto"/>
        <w:ind w:left="720" w:firstLine="0"/>
        <w:jc w:val="both"/>
        <w:rPr>
          <w:rFonts w:ascii="Verdana" w:hAnsi="Verdana" w:cs="Verdana"/>
          <w:sz w:val="24"/>
          <w:szCs w:val="24"/>
        </w:rPr>
      </w:pPr>
      <w:r>
        <w:rPr>
          <w:rFonts w:ascii="Verdana" w:hAnsi="Verdana" w:cs="Verdana"/>
          <w:sz w:val="24"/>
          <w:szCs w:val="24"/>
        </w:rPr>
        <w:t xml:space="preserve">a company secretary in full time employment of the company or by the managing director or director of the company in which the applicant is to be appointed a director; </w:t>
      </w:r>
    </w:p>
    <w:p w:rsidR="00000000" w:rsidRDefault="00464D0D">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64D0D">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64D0D">
      <w:pPr>
        <w:pStyle w:val="DefaultParagraphFont"/>
        <w:widowControl w:val="0"/>
        <w:autoSpaceDE w:val="0"/>
        <w:autoSpaceDN w:val="0"/>
        <w:adjustRightInd w:val="0"/>
        <w:spacing w:after="0" w:line="244" w:lineRule="exact"/>
        <w:rPr>
          <w:rFonts w:ascii="Verdana" w:hAnsi="Verdana" w:cs="Verdana"/>
          <w:sz w:val="24"/>
          <w:szCs w:val="24"/>
        </w:rPr>
      </w:pPr>
    </w:p>
    <w:p w:rsidR="00000000" w:rsidRDefault="00464D0D">
      <w:pPr>
        <w:pStyle w:val="DefaultParagraphFont"/>
        <w:widowControl w:val="0"/>
        <w:numPr>
          <w:ilvl w:val="0"/>
          <w:numId w:val="16"/>
        </w:numPr>
        <w:tabs>
          <w:tab w:val="clear" w:pos="720"/>
          <w:tab w:val="num" w:pos="547"/>
        </w:tabs>
        <w:overflowPunct w:val="0"/>
        <w:autoSpaceDE w:val="0"/>
        <w:autoSpaceDN w:val="0"/>
        <w:adjustRightInd w:val="0"/>
        <w:spacing w:after="0" w:line="313" w:lineRule="auto"/>
        <w:ind w:left="0" w:firstLine="0"/>
        <w:jc w:val="both"/>
        <w:rPr>
          <w:rFonts w:ascii="Verdana" w:hAnsi="Verdana" w:cs="Verdana"/>
          <w:sz w:val="24"/>
          <w:szCs w:val="24"/>
        </w:rPr>
      </w:pPr>
      <w:r>
        <w:rPr>
          <w:rFonts w:ascii="Verdana" w:hAnsi="Verdana" w:cs="Verdana"/>
          <w:sz w:val="24"/>
          <w:szCs w:val="24"/>
        </w:rPr>
        <w:t xml:space="preserve">Form 11.3 can also be signed and submitted electronically by the applicant using his or her own Digital Signature Certificate. </w:t>
      </w: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14"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Allotment of DIN.</w:t>
      </w:r>
    </w:p>
    <w:p w:rsidR="00000000" w:rsidRDefault="00464D0D">
      <w:pPr>
        <w:pStyle w:val="DefaultParagraphFont"/>
        <w:widowControl w:val="0"/>
        <w:autoSpaceDE w:val="0"/>
        <w:autoSpaceDN w:val="0"/>
        <w:adjustRightInd w:val="0"/>
        <w:spacing w:after="0" w:line="205" w:lineRule="exact"/>
        <w:rPr>
          <w:rFonts w:ascii="Times New Roman" w:hAnsi="Times New Roman" w:cs="Times New Roman"/>
          <w:sz w:val="24"/>
          <w:szCs w:val="24"/>
        </w:rPr>
      </w:pPr>
    </w:p>
    <w:p w:rsidR="00000000" w:rsidRDefault="00464D0D">
      <w:pPr>
        <w:pStyle w:val="DefaultParagraphFont"/>
        <w:widowControl w:val="0"/>
        <w:numPr>
          <w:ilvl w:val="0"/>
          <w:numId w:val="17"/>
        </w:numPr>
        <w:tabs>
          <w:tab w:val="clear" w:pos="720"/>
          <w:tab w:val="num" w:pos="940"/>
        </w:tabs>
        <w:overflowPunct w:val="0"/>
        <w:autoSpaceDE w:val="0"/>
        <w:autoSpaceDN w:val="0"/>
        <w:adjustRightInd w:val="0"/>
        <w:spacing w:after="0" w:line="240" w:lineRule="auto"/>
        <w:ind w:left="940" w:hanging="940"/>
        <w:jc w:val="both"/>
        <w:rPr>
          <w:rFonts w:ascii="Verdana" w:hAnsi="Verdana" w:cs="Verdana"/>
          <w:b/>
          <w:bCs/>
          <w:sz w:val="24"/>
          <w:szCs w:val="24"/>
        </w:rPr>
      </w:pPr>
      <w:r>
        <w:rPr>
          <w:rFonts w:ascii="Verdana" w:hAnsi="Verdana" w:cs="Verdana"/>
          <w:sz w:val="24"/>
          <w:szCs w:val="24"/>
        </w:rPr>
        <w:t xml:space="preserve">For the purposes of section 154, </w:t>
      </w: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16" w:lineRule="exact"/>
        <w:rPr>
          <w:rFonts w:ascii="Times New Roman" w:hAnsi="Times New Roman" w:cs="Times New Roman"/>
          <w:sz w:val="24"/>
          <w:szCs w:val="24"/>
        </w:rPr>
      </w:pPr>
    </w:p>
    <w:p w:rsidR="00000000" w:rsidRDefault="00464D0D">
      <w:pPr>
        <w:pStyle w:val="DefaultParagraphFont"/>
        <w:widowControl w:val="0"/>
        <w:overflowPunct w:val="0"/>
        <w:autoSpaceDE w:val="0"/>
        <w:autoSpaceDN w:val="0"/>
        <w:adjustRightInd w:val="0"/>
        <w:spacing w:after="0" w:line="313" w:lineRule="auto"/>
        <w:rPr>
          <w:rFonts w:ascii="Times New Roman" w:hAnsi="Times New Roman" w:cs="Times New Roman"/>
          <w:sz w:val="24"/>
          <w:szCs w:val="24"/>
        </w:rPr>
      </w:pPr>
      <w:r>
        <w:rPr>
          <w:rFonts w:ascii="Verdana" w:hAnsi="Verdana" w:cs="Verdana"/>
          <w:sz w:val="24"/>
          <w:szCs w:val="24"/>
        </w:rPr>
        <w:t>(1) On the submission of the Form No. 11.3 on the portal and payment of the requisite amount of fees through online mode-</w:t>
      </w: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75" w:lineRule="exact"/>
        <w:rPr>
          <w:rFonts w:ascii="Times New Roman" w:hAnsi="Times New Roman" w:cs="Times New Roman"/>
          <w:sz w:val="24"/>
          <w:szCs w:val="24"/>
        </w:rPr>
      </w:pPr>
    </w:p>
    <w:p w:rsidR="00000000" w:rsidRDefault="00464D0D">
      <w:pPr>
        <w:pStyle w:val="DefaultParagraphFont"/>
        <w:widowControl w:val="0"/>
        <w:overflowPunct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9</w:t>
      </w:r>
    </w:p>
    <w:p w:rsidR="00000000" w:rsidRDefault="00464D0D">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452" w:left="1800" w:header="720" w:footer="720" w:gutter="0"/>
          <w:cols w:space="720" w:equalWidth="0">
            <w:col w:w="8640"/>
          </w:cols>
          <w:noEndnote/>
        </w:sect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bookmarkStart w:id="10" w:name="page10"/>
      <w:bookmarkEnd w:id="10"/>
    </w:p>
    <w:p w:rsidR="00000000" w:rsidRDefault="00464D0D">
      <w:pPr>
        <w:pStyle w:val="DefaultParagraphFont"/>
        <w:widowControl w:val="0"/>
        <w:autoSpaceDE w:val="0"/>
        <w:autoSpaceDN w:val="0"/>
        <w:adjustRightInd w:val="0"/>
        <w:spacing w:after="0" w:line="352" w:lineRule="exact"/>
        <w:rPr>
          <w:rFonts w:ascii="Times New Roman" w:hAnsi="Times New Roman" w:cs="Times New Roman"/>
          <w:sz w:val="24"/>
          <w:szCs w:val="24"/>
        </w:rPr>
      </w:pPr>
    </w:p>
    <w:p w:rsidR="00000000" w:rsidRDefault="00464D0D">
      <w:pPr>
        <w:pStyle w:val="DefaultParagraphFont"/>
        <w:widowControl w:val="0"/>
        <w:numPr>
          <w:ilvl w:val="1"/>
          <w:numId w:val="18"/>
        </w:numPr>
        <w:tabs>
          <w:tab w:val="clear" w:pos="1440"/>
          <w:tab w:val="num" w:pos="2400"/>
        </w:tabs>
        <w:overflowPunct w:val="0"/>
        <w:autoSpaceDE w:val="0"/>
        <w:autoSpaceDN w:val="0"/>
        <w:adjustRightInd w:val="0"/>
        <w:spacing w:after="0" w:line="344" w:lineRule="auto"/>
        <w:ind w:left="1800" w:firstLine="0"/>
        <w:jc w:val="both"/>
        <w:rPr>
          <w:rFonts w:ascii="Verdana" w:hAnsi="Verdana" w:cs="Verdana"/>
          <w:sz w:val="24"/>
          <w:szCs w:val="24"/>
        </w:rPr>
      </w:pPr>
      <w:r>
        <w:rPr>
          <w:rFonts w:ascii="Verdana" w:hAnsi="Verdana" w:cs="Verdana"/>
          <w:sz w:val="24"/>
          <w:szCs w:val="24"/>
        </w:rPr>
        <w:t>in case the Form No. 11.3 is signed by practicing professional as required in sub-clause (i)</w:t>
      </w:r>
      <w:r>
        <w:rPr>
          <w:rFonts w:ascii="Verdana" w:hAnsi="Verdana" w:cs="Verdana"/>
          <w:sz w:val="24"/>
          <w:szCs w:val="24"/>
        </w:rPr>
        <w:t xml:space="preserve"> of clause (b) of sub-rule (3), the system shall, after processing, automatically generate the approved DIN; and </w:t>
      </w:r>
    </w:p>
    <w:p w:rsidR="00000000" w:rsidRDefault="00464D0D">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64D0D">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64D0D">
      <w:pPr>
        <w:pStyle w:val="DefaultParagraphFont"/>
        <w:widowControl w:val="0"/>
        <w:autoSpaceDE w:val="0"/>
        <w:autoSpaceDN w:val="0"/>
        <w:adjustRightInd w:val="0"/>
        <w:spacing w:after="0" w:line="236" w:lineRule="exact"/>
        <w:rPr>
          <w:rFonts w:ascii="Verdana" w:hAnsi="Verdana" w:cs="Verdana"/>
          <w:sz w:val="24"/>
          <w:szCs w:val="24"/>
        </w:rPr>
      </w:pPr>
    </w:p>
    <w:p w:rsidR="00000000" w:rsidRDefault="00464D0D">
      <w:pPr>
        <w:pStyle w:val="DefaultParagraphFont"/>
        <w:widowControl w:val="0"/>
        <w:numPr>
          <w:ilvl w:val="1"/>
          <w:numId w:val="18"/>
        </w:numPr>
        <w:tabs>
          <w:tab w:val="clear" w:pos="1440"/>
          <w:tab w:val="num" w:pos="2342"/>
        </w:tabs>
        <w:overflowPunct w:val="0"/>
        <w:autoSpaceDE w:val="0"/>
        <w:autoSpaceDN w:val="0"/>
        <w:adjustRightInd w:val="0"/>
        <w:spacing w:after="0" w:line="311" w:lineRule="auto"/>
        <w:ind w:left="1800" w:firstLine="0"/>
        <w:jc w:val="both"/>
        <w:rPr>
          <w:rFonts w:ascii="Verdana" w:hAnsi="Verdana" w:cs="Verdana"/>
          <w:sz w:val="24"/>
          <w:szCs w:val="24"/>
        </w:rPr>
      </w:pPr>
      <w:r>
        <w:rPr>
          <w:rFonts w:ascii="Verdana" w:hAnsi="Verdana" w:cs="Verdana"/>
          <w:sz w:val="24"/>
          <w:szCs w:val="24"/>
        </w:rPr>
        <w:t xml:space="preserve">in all other cases, the provisional DIN shall be generated by the system. </w:t>
      </w:r>
    </w:p>
    <w:p w:rsidR="00000000" w:rsidRDefault="00464D0D">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64D0D">
      <w:pPr>
        <w:pStyle w:val="DefaultParagraphFont"/>
        <w:widowControl w:val="0"/>
        <w:autoSpaceDE w:val="0"/>
        <w:autoSpaceDN w:val="0"/>
        <w:adjustRightInd w:val="0"/>
        <w:spacing w:after="0" w:line="331" w:lineRule="exact"/>
        <w:rPr>
          <w:rFonts w:ascii="Verdana" w:hAnsi="Verdana" w:cs="Verdana"/>
          <w:sz w:val="24"/>
          <w:szCs w:val="24"/>
        </w:rPr>
      </w:pPr>
    </w:p>
    <w:p w:rsidR="00000000" w:rsidRDefault="00464D0D">
      <w:pPr>
        <w:pStyle w:val="DefaultParagraphFont"/>
        <w:widowControl w:val="0"/>
        <w:numPr>
          <w:ilvl w:val="0"/>
          <w:numId w:val="19"/>
        </w:numPr>
        <w:tabs>
          <w:tab w:val="clear" w:pos="720"/>
          <w:tab w:val="num" w:pos="844"/>
        </w:tabs>
        <w:overflowPunct w:val="0"/>
        <w:autoSpaceDE w:val="0"/>
        <w:autoSpaceDN w:val="0"/>
        <w:adjustRightInd w:val="0"/>
        <w:spacing w:after="0" w:line="352" w:lineRule="auto"/>
        <w:ind w:left="0" w:firstLine="0"/>
        <w:jc w:val="both"/>
        <w:rPr>
          <w:rFonts w:ascii="Verdana" w:hAnsi="Verdana" w:cs="Verdana"/>
          <w:sz w:val="24"/>
          <w:szCs w:val="24"/>
        </w:rPr>
      </w:pPr>
      <w:r>
        <w:rPr>
          <w:rFonts w:ascii="Verdana" w:hAnsi="Verdana" w:cs="Verdana"/>
          <w:sz w:val="24"/>
          <w:szCs w:val="24"/>
        </w:rPr>
        <w:t>Where provisional DIN has been generated, the Central Government shall process the applications received for allotment of DIN under sub-rule (2), decide on the approval or rejection thereof and communicate the same to the applicant along with the DIN allot</w:t>
      </w:r>
      <w:r>
        <w:rPr>
          <w:rFonts w:ascii="Verdana" w:hAnsi="Verdana" w:cs="Verdana"/>
          <w:sz w:val="24"/>
          <w:szCs w:val="24"/>
        </w:rPr>
        <w:t xml:space="preserve">ted in case of approval by way of a letter by post or electronically or in any other mode, within a period of one month from the receipt of such application. </w:t>
      </w:r>
    </w:p>
    <w:p w:rsidR="00000000" w:rsidRDefault="00464D0D">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64D0D">
      <w:pPr>
        <w:pStyle w:val="DefaultParagraphFont"/>
        <w:widowControl w:val="0"/>
        <w:autoSpaceDE w:val="0"/>
        <w:autoSpaceDN w:val="0"/>
        <w:adjustRightInd w:val="0"/>
        <w:spacing w:after="0" w:line="259" w:lineRule="exact"/>
        <w:rPr>
          <w:rFonts w:ascii="Verdana" w:hAnsi="Verdana" w:cs="Verdana"/>
          <w:sz w:val="24"/>
          <w:szCs w:val="24"/>
        </w:rPr>
      </w:pPr>
    </w:p>
    <w:p w:rsidR="00000000" w:rsidRDefault="00464D0D">
      <w:pPr>
        <w:pStyle w:val="DefaultParagraphFont"/>
        <w:widowControl w:val="0"/>
        <w:numPr>
          <w:ilvl w:val="0"/>
          <w:numId w:val="19"/>
        </w:numPr>
        <w:tabs>
          <w:tab w:val="clear" w:pos="720"/>
          <w:tab w:val="num" w:pos="600"/>
        </w:tabs>
        <w:overflowPunct w:val="0"/>
        <w:autoSpaceDE w:val="0"/>
        <w:autoSpaceDN w:val="0"/>
        <w:adjustRightInd w:val="0"/>
        <w:spacing w:after="0" w:line="351" w:lineRule="auto"/>
        <w:ind w:left="0" w:firstLine="0"/>
        <w:jc w:val="both"/>
        <w:rPr>
          <w:rFonts w:ascii="Verdana" w:hAnsi="Verdana" w:cs="Verdana"/>
          <w:sz w:val="24"/>
          <w:szCs w:val="24"/>
        </w:rPr>
      </w:pPr>
      <w:r>
        <w:rPr>
          <w:rFonts w:ascii="Verdana" w:hAnsi="Verdana" w:cs="Verdana"/>
          <w:sz w:val="24"/>
          <w:szCs w:val="24"/>
        </w:rPr>
        <w:t>In case, where provisional DIN is allotted, if the Central Government, on examination, fin</w:t>
      </w:r>
      <w:r>
        <w:rPr>
          <w:rFonts w:ascii="Verdana" w:hAnsi="Verdana" w:cs="Verdana"/>
          <w:sz w:val="24"/>
          <w:szCs w:val="24"/>
        </w:rPr>
        <w:t xml:space="preserve">ds such application to be defective or incomplete in any respect, it shall give intimation of such defect or incompleteness, by placing it on the website and by email to the applicant who has filed such application, directing the applicant to rectify such </w:t>
      </w:r>
      <w:r>
        <w:rPr>
          <w:rFonts w:ascii="Verdana" w:hAnsi="Verdana" w:cs="Verdana"/>
          <w:sz w:val="24"/>
          <w:szCs w:val="24"/>
        </w:rPr>
        <w:t xml:space="preserve">defects or incompleteness by resubmitting the application within a period of fifteen days: </w:t>
      </w: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49" w:lineRule="exact"/>
        <w:rPr>
          <w:rFonts w:ascii="Times New Roman" w:hAnsi="Times New Roman" w:cs="Times New Roman"/>
          <w:sz w:val="24"/>
          <w:szCs w:val="24"/>
        </w:rPr>
      </w:pPr>
    </w:p>
    <w:p w:rsidR="00000000" w:rsidRDefault="00464D0D">
      <w:pPr>
        <w:pStyle w:val="DefaultParagraphFont"/>
        <w:widowControl w:val="0"/>
        <w:overflowPunct w:val="0"/>
        <w:autoSpaceDE w:val="0"/>
        <w:autoSpaceDN w:val="0"/>
        <w:adjustRightInd w:val="0"/>
        <w:spacing w:after="0" w:line="343" w:lineRule="auto"/>
        <w:ind w:firstLine="720"/>
        <w:jc w:val="both"/>
        <w:rPr>
          <w:rFonts w:ascii="Times New Roman" w:hAnsi="Times New Roman" w:cs="Times New Roman"/>
          <w:sz w:val="24"/>
          <w:szCs w:val="24"/>
        </w:rPr>
      </w:pPr>
      <w:r>
        <w:rPr>
          <w:rFonts w:ascii="Verdana" w:hAnsi="Verdana" w:cs="Verdana"/>
          <w:b/>
          <w:bCs/>
          <w:sz w:val="24"/>
          <w:szCs w:val="24"/>
        </w:rPr>
        <w:t xml:space="preserve">Provided </w:t>
      </w:r>
      <w:r>
        <w:rPr>
          <w:rFonts w:ascii="Verdana" w:hAnsi="Verdana" w:cs="Verdana"/>
          <w:sz w:val="24"/>
          <w:szCs w:val="24"/>
        </w:rPr>
        <w:t>that if the defect or incompleteness has not been</w:t>
      </w:r>
      <w:r>
        <w:rPr>
          <w:rFonts w:ascii="Verdana" w:hAnsi="Verdana" w:cs="Verdana"/>
          <w:b/>
          <w:bCs/>
          <w:sz w:val="24"/>
          <w:szCs w:val="24"/>
        </w:rPr>
        <w:t xml:space="preserve"> </w:t>
      </w:r>
      <w:r>
        <w:rPr>
          <w:rFonts w:ascii="Verdana" w:hAnsi="Verdana" w:cs="Verdana"/>
          <w:sz w:val="24"/>
          <w:szCs w:val="24"/>
        </w:rPr>
        <w:t>rectified or has been rectified partially or has not been rectified to the satisfaction of the Central Government, then the Central Government shall-</w:t>
      </w: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92" w:lineRule="exact"/>
        <w:rPr>
          <w:rFonts w:ascii="Times New Roman" w:hAnsi="Times New Roman" w:cs="Times New Roman"/>
          <w:sz w:val="24"/>
          <w:szCs w:val="24"/>
        </w:rPr>
      </w:pPr>
    </w:p>
    <w:p w:rsidR="00000000" w:rsidRDefault="00464D0D">
      <w:pPr>
        <w:pStyle w:val="DefaultParagraphFont"/>
        <w:widowControl w:val="0"/>
        <w:overflowPunct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10</w:t>
      </w:r>
    </w:p>
    <w:p w:rsidR="00000000" w:rsidRDefault="00464D0D">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452" w:left="1800" w:header="720" w:footer="720" w:gutter="0"/>
          <w:cols w:space="720" w:equalWidth="0">
            <w:col w:w="8640"/>
          </w:cols>
          <w:noEndnote/>
        </w:sectPr>
      </w:pPr>
    </w:p>
    <w:p w:rsidR="00000000" w:rsidRDefault="00464D0D">
      <w:pPr>
        <w:pStyle w:val="DefaultParagraphFont"/>
        <w:widowControl w:val="0"/>
        <w:autoSpaceDE w:val="0"/>
        <w:autoSpaceDN w:val="0"/>
        <w:adjustRightInd w:val="0"/>
        <w:spacing w:after="0" w:line="386" w:lineRule="exact"/>
        <w:rPr>
          <w:rFonts w:ascii="Times New Roman" w:hAnsi="Times New Roman" w:cs="Times New Roman"/>
          <w:sz w:val="24"/>
          <w:szCs w:val="24"/>
        </w:rPr>
      </w:pPr>
      <w:bookmarkStart w:id="11" w:name="page11"/>
      <w:bookmarkEnd w:id="11"/>
    </w:p>
    <w:p w:rsidR="00000000" w:rsidRDefault="00464D0D">
      <w:pPr>
        <w:pStyle w:val="DefaultParagraphFont"/>
        <w:widowControl w:val="0"/>
        <w:numPr>
          <w:ilvl w:val="1"/>
          <w:numId w:val="20"/>
        </w:numPr>
        <w:tabs>
          <w:tab w:val="clear" w:pos="1440"/>
          <w:tab w:val="num" w:pos="2881"/>
        </w:tabs>
        <w:overflowPunct w:val="0"/>
        <w:autoSpaceDE w:val="0"/>
        <w:autoSpaceDN w:val="0"/>
        <w:adjustRightInd w:val="0"/>
        <w:spacing w:after="0" w:line="343" w:lineRule="auto"/>
        <w:ind w:left="1980" w:firstLine="0"/>
        <w:jc w:val="both"/>
        <w:rPr>
          <w:rFonts w:ascii="Verdana" w:hAnsi="Verdana" w:cs="Verdana"/>
          <w:sz w:val="24"/>
          <w:szCs w:val="24"/>
        </w:rPr>
      </w:pPr>
      <w:r>
        <w:rPr>
          <w:rFonts w:ascii="Verdana" w:hAnsi="Verdana" w:cs="Verdana"/>
          <w:sz w:val="24"/>
          <w:szCs w:val="24"/>
        </w:rPr>
        <w:t>Either reject or treat and label such application as invalid in</w:t>
      </w:r>
      <w:r>
        <w:rPr>
          <w:rFonts w:ascii="Verdana" w:hAnsi="Verdana" w:cs="Verdana"/>
          <w:sz w:val="24"/>
          <w:szCs w:val="24"/>
        </w:rPr>
        <w:t xml:space="preserve"> the electronic record and shall not take on record such invalid application and in such case, the provisional DIN shall lapse; and </w:t>
      </w:r>
    </w:p>
    <w:p w:rsidR="00000000" w:rsidRDefault="00464D0D">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64D0D">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64D0D">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64D0D">
      <w:pPr>
        <w:pStyle w:val="DefaultParagraphFont"/>
        <w:widowControl w:val="0"/>
        <w:numPr>
          <w:ilvl w:val="1"/>
          <w:numId w:val="20"/>
        </w:numPr>
        <w:tabs>
          <w:tab w:val="clear" w:pos="1440"/>
          <w:tab w:val="num" w:pos="2881"/>
        </w:tabs>
        <w:overflowPunct w:val="0"/>
        <w:autoSpaceDE w:val="0"/>
        <w:autoSpaceDN w:val="0"/>
        <w:adjustRightInd w:val="0"/>
        <w:spacing w:after="0" w:line="309" w:lineRule="auto"/>
        <w:ind w:left="1980" w:firstLine="0"/>
        <w:jc w:val="both"/>
        <w:rPr>
          <w:rFonts w:ascii="Verdana" w:hAnsi="Verdana" w:cs="Verdana"/>
          <w:sz w:val="24"/>
          <w:szCs w:val="24"/>
        </w:rPr>
      </w:pPr>
      <w:r>
        <w:rPr>
          <w:rFonts w:ascii="Verdana" w:hAnsi="Verdana" w:cs="Verdana"/>
          <w:sz w:val="24"/>
          <w:szCs w:val="24"/>
        </w:rPr>
        <w:t xml:space="preserve">Inform the applicant either by way of letter by post or electronically or in any other mode. </w:t>
      </w:r>
    </w:p>
    <w:p w:rsidR="00000000" w:rsidRDefault="00464D0D">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64D0D">
      <w:pPr>
        <w:pStyle w:val="DefaultParagraphFont"/>
        <w:widowControl w:val="0"/>
        <w:autoSpaceDE w:val="0"/>
        <w:autoSpaceDN w:val="0"/>
        <w:adjustRightInd w:val="0"/>
        <w:spacing w:after="0" w:line="295" w:lineRule="exact"/>
        <w:rPr>
          <w:rFonts w:ascii="Verdana" w:hAnsi="Verdana" w:cs="Verdana"/>
          <w:sz w:val="24"/>
          <w:szCs w:val="24"/>
        </w:rPr>
      </w:pPr>
    </w:p>
    <w:p w:rsidR="00000000" w:rsidRDefault="00464D0D">
      <w:pPr>
        <w:pStyle w:val="DefaultParagraphFont"/>
        <w:widowControl w:val="0"/>
        <w:numPr>
          <w:ilvl w:val="0"/>
          <w:numId w:val="21"/>
        </w:numPr>
        <w:overflowPunct w:val="0"/>
        <w:autoSpaceDE w:val="0"/>
        <w:autoSpaceDN w:val="0"/>
        <w:adjustRightInd w:val="0"/>
        <w:spacing w:after="0" w:line="335" w:lineRule="auto"/>
        <w:ind w:left="0" w:firstLine="0"/>
        <w:jc w:val="both"/>
        <w:rPr>
          <w:rFonts w:ascii="Verdana" w:hAnsi="Verdana" w:cs="Verdana"/>
          <w:sz w:val="24"/>
          <w:szCs w:val="24"/>
        </w:rPr>
      </w:pPr>
      <w:r>
        <w:rPr>
          <w:rFonts w:ascii="Verdana" w:hAnsi="Verdana" w:cs="Verdana"/>
          <w:sz w:val="24"/>
          <w:szCs w:val="24"/>
        </w:rPr>
        <w:t xml:space="preserve">All Director Identification Numbers allotted to individual(s) by the Central Government before the commencement of these rules shall be deemed to have been allotted to them under these rules. </w:t>
      </w:r>
    </w:p>
    <w:p w:rsidR="00000000" w:rsidRDefault="00464D0D">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64D0D">
      <w:pPr>
        <w:pStyle w:val="DefaultParagraphFont"/>
        <w:widowControl w:val="0"/>
        <w:autoSpaceDE w:val="0"/>
        <w:autoSpaceDN w:val="0"/>
        <w:adjustRightInd w:val="0"/>
        <w:spacing w:after="0" w:line="263" w:lineRule="exact"/>
        <w:rPr>
          <w:rFonts w:ascii="Verdana" w:hAnsi="Verdana" w:cs="Verdana"/>
          <w:sz w:val="24"/>
          <w:szCs w:val="24"/>
        </w:rPr>
      </w:pPr>
    </w:p>
    <w:p w:rsidR="00000000" w:rsidRDefault="00464D0D">
      <w:pPr>
        <w:pStyle w:val="DefaultParagraphFont"/>
        <w:widowControl w:val="0"/>
        <w:numPr>
          <w:ilvl w:val="0"/>
          <w:numId w:val="21"/>
        </w:numPr>
        <w:overflowPunct w:val="0"/>
        <w:autoSpaceDE w:val="0"/>
        <w:autoSpaceDN w:val="0"/>
        <w:adjustRightInd w:val="0"/>
        <w:spacing w:after="0" w:line="335" w:lineRule="auto"/>
        <w:ind w:left="0" w:firstLine="0"/>
        <w:jc w:val="both"/>
        <w:rPr>
          <w:rFonts w:ascii="Verdana" w:hAnsi="Verdana" w:cs="Verdana"/>
          <w:sz w:val="24"/>
          <w:szCs w:val="24"/>
        </w:rPr>
      </w:pPr>
      <w:r>
        <w:rPr>
          <w:rFonts w:ascii="Verdana" w:hAnsi="Verdana" w:cs="Verdana"/>
          <w:sz w:val="24"/>
          <w:szCs w:val="24"/>
        </w:rPr>
        <w:t>The Director Identification Number so allotted under the</w:t>
      </w:r>
      <w:r>
        <w:rPr>
          <w:rFonts w:ascii="Verdana" w:hAnsi="Verdana" w:cs="Verdana"/>
          <w:sz w:val="24"/>
          <w:szCs w:val="24"/>
        </w:rPr>
        <w:t xml:space="preserve">se rules is valid for the life-time of the applicant and shall not be allotted to any other person. </w:t>
      </w:r>
    </w:p>
    <w:p w:rsidR="00000000" w:rsidRDefault="00464D0D">
      <w:pPr>
        <w:pStyle w:val="DefaultParagraphFont"/>
        <w:widowControl w:val="0"/>
        <w:autoSpaceDE w:val="0"/>
        <w:autoSpaceDN w:val="0"/>
        <w:adjustRightInd w:val="0"/>
        <w:spacing w:after="0" w:line="314"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Cancellation or Deactivation of DIN</w:t>
      </w:r>
      <w:r>
        <w:rPr>
          <w:rFonts w:ascii="Verdana" w:hAnsi="Verdana" w:cs="Verdana"/>
          <w:sz w:val="24"/>
          <w:szCs w:val="24"/>
        </w:rPr>
        <w:t>.</w:t>
      </w:r>
    </w:p>
    <w:p w:rsidR="00000000" w:rsidRDefault="00464D0D">
      <w:pPr>
        <w:pStyle w:val="DefaultParagraphFont"/>
        <w:widowControl w:val="0"/>
        <w:autoSpaceDE w:val="0"/>
        <w:autoSpaceDN w:val="0"/>
        <w:adjustRightInd w:val="0"/>
        <w:spacing w:after="0" w:line="338" w:lineRule="exact"/>
        <w:rPr>
          <w:rFonts w:ascii="Times New Roman" w:hAnsi="Times New Roman" w:cs="Times New Roman"/>
          <w:sz w:val="24"/>
          <w:szCs w:val="24"/>
        </w:rPr>
      </w:pPr>
    </w:p>
    <w:p w:rsidR="00000000" w:rsidRDefault="00464D0D">
      <w:pPr>
        <w:pStyle w:val="DefaultParagraphFont"/>
        <w:widowControl w:val="0"/>
        <w:overflowPunct w:val="0"/>
        <w:autoSpaceDE w:val="0"/>
        <w:autoSpaceDN w:val="0"/>
        <w:adjustRightInd w:val="0"/>
        <w:spacing w:after="0" w:line="347" w:lineRule="auto"/>
        <w:jc w:val="both"/>
        <w:rPr>
          <w:rFonts w:ascii="Times New Roman" w:hAnsi="Times New Roman" w:cs="Times New Roman"/>
          <w:sz w:val="24"/>
          <w:szCs w:val="24"/>
        </w:rPr>
      </w:pPr>
      <w:r>
        <w:rPr>
          <w:rFonts w:ascii="Verdana" w:hAnsi="Verdana" w:cs="Verdana"/>
          <w:b/>
          <w:bCs/>
          <w:sz w:val="24"/>
          <w:szCs w:val="24"/>
        </w:rPr>
        <w:t xml:space="preserve">11.9. </w:t>
      </w:r>
      <w:r>
        <w:rPr>
          <w:rFonts w:ascii="Verdana" w:hAnsi="Verdana" w:cs="Verdana"/>
          <w:sz w:val="24"/>
          <w:szCs w:val="24"/>
        </w:rPr>
        <w:t>The Central Government or Regional Director (Northern Region),</w:t>
      </w:r>
      <w:r>
        <w:rPr>
          <w:rFonts w:ascii="Verdana" w:hAnsi="Verdana" w:cs="Verdana"/>
          <w:b/>
          <w:bCs/>
          <w:sz w:val="24"/>
          <w:szCs w:val="24"/>
        </w:rPr>
        <w:t xml:space="preserve"> </w:t>
      </w:r>
      <w:r>
        <w:rPr>
          <w:rFonts w:ascii="Verdana" w:hAnsi="Verdana" w:cs="Verdana"/>
          <w:sz w:val="24"/>
          <w:szCs w:val="24"/>
        </w:rPr>
        <w:t>Noida or any officer authorised by the Regional Director may, upon being satisfied on verification of particulars or documentary proof attached with the application received from any person, cancel or deactivate the DIN in case -</w:t>
      </w: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59" w:lineRule="exact"/>
        <w:rPr>
          <w:rFonts w:ascii="Times New Roman" w:hAnsi="Times New Roman" w:cs="Times New Roman"/>
          <w:sz w:val="24"/>
          <w:szCs w:val="24"/>
        </w:rPr>
      </w:pPr>
    </w:p>
    <w:p w:rsidR="00000000" w:rsidRDefault="00464D0D">
      <w:pPr>
        <w:pStyle w:val="DefaultParagraphFont"/>
        <w:widowControl w:val="0"/>
        <w:numPr>
          <w:ilvl w:val="0"/>
          <w:numId w:val="22"/>
        </w:numPr>
        <w:tabs>
          <w:tab w:val="clear" w:pos="720"/>
          <w:tab w:val="num" w:pos="440"/>
        </w:tabs>
        <w:overflowPunct w:val="0"/>
        <w:autoSpaceDE w:val="0"/>
        <w:autoSpaceDN w:val="0"/>
        <w:adjustRightInd w:val="0"/>
        <w:spacing w:after="0" w:line="240" w:lineRule="auto"/>
        <w:ind w:left="440" w:hanging="440"/>
        <w:jc w:val="both"/>
        <w:rPr>
          <w:rFonts w:ascii="Verdana" w:hAnsi="Verdana" w:cs="Verdana"/>
          <w:sz w:val="24"/>
          <w:szCs w:val="24"/>
        </w:rPr>
      </w:pPr>
      <w:r>
        <w:rPr>
          <w:rFonts w:ascii="Verdana" w:hAnsi="Verdana" w:cs="Verdana"/>
          <w:sz w:val="24"/>
          <w:szCs w:val="24"/>
        </w:rPr>
        <w:t>the DIN is found to</w:t>
      </w:r>
      <w:r>
        <w:rPr>
          <w:rFonts w:ascii="Verdana" w:hAnsi="Verdana" w:cs="Verdana"/>
          <w:sz w:val="24"/>
          <w:szCs w:val="24"/>
        </w:rPr>
        <w:t xml:space="preserve"> be duplicated in respect of the same person; </w:t>
      </w:r>
    </w:p>
    <w:p w:rsidR="00000000" w:rsidRDefault="00464D0D">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64D0D">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64D0D">
      <w:pPr>
        <w:pStyle w:val="DefaultParagraphFont"/>
        <w:widowControl w:val="0"/>
        <w:autoSpaceDE w:val="0"/>
        <w:autoSpaceDN w:val="0"/>
        <w:adjustRightInd w:val="0"/>
        <w:spacing w:after="0" w:line="241" w:lineRule="exact"/>
        <w:rPr>
          <w:rFonts w:ascii="Verdana" w:hAnsi="Verdana" w:cs="Verdana"/>
          <w:sz w:val="24"/>
          <w:szCs w:val="24"/>
        </w:rPr>
      </w:pPr>
    </w:p>
    <w:p w:rsidR="00000000" w:rsidRDefault="00464D0D">
      <w:pPr>
        <w:pStyle w:val="DefaultParagraphFont"/>
        <w:widowControl w:val="0"/>
        <w:numPr>
          <w:ilvl w:val="0"/>
          <w:numId w:val="22"/>
        </w:numPr>
        <w:tabs>
          <w:tab w:val="clear" w:pos="720"/>
          <w:tab w:val="num" w:pos="528"/>
        </w:tabs>
        <w:overflowPunct w:val="0"/>
        <w:autoSpaceDE w:val="0"/>
        <w:autoSpaceDN w:val="0"/>
        <w:adjustRightInd w:val="0"/>
        <w:spacing w:after="0" w:line="313" w:lineRule="auto"/>
        <w:ind w:left="0" w:firstLine="0"/>
        <w:jc w:val="both"/>
        <w:rPr>
          <w:rFonts w:ascii="Verdana" w:hAnsi="Verdana" w:cs="Verdana"/>
          <w:sz w:val="24"/>
          <w:szCs w:val="24"/>
        </w:rPr>
      </w:pPr>
      <w:r>
        <w:rPr>
          <w:rFonts w:ascii="Verdana" w:hAnsi="Verdana" w:cs="Verdana"/>
          <w:sz w:val="24"/>
          <w:szCs w:val="24"/>
        </w:rPr>
        <w:t xml:space="preserve">the DIN was obtained in a wrongful manner or by fraudulent means; </w:t>
      </w:r>
    </w:p>
    <w:p w:rsidR="00000000" w:rsidRDefault="00464D0D">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64D0D">
      <w:pPr>
        <w:pStyle w:val="DefaultParagraphFont"/>
        <w:widowControl w:val="0"/>
        <w:autoSpaceDE w:val="0"/>
        <w:autoSpaceDN w:val="0"/>
        <w:adjustRightInd w:val="0"/>
        <w:spacing w:after="0" w:line="293" w:lineRule="exact"/>
        <w:rPr>
          <w:rFonts w:ascii="Verdana" w:hAnsi="Verdana" w:cs="Verdana"/>
          <w:sz w:val="24"/>
          <w:szCs w:val="24"/>
        </w:rPr>
      </w:pPr>
    </w:p>
    <w:p w:rsidR="00000000" w:rsidRDefault="00464D0D">
      <w:pPr>
        <w:pStyle w:val="DefaultParagraphFont"/>
        <w:widowControl w:val="0"/>
        <w:numPr>
          <w:ilvl w:val="0"/>
          <w:numId w:val="22"/>
        </w:numPr>
        <w:tabs>
          <w:tab w:val="clear" w:pos="720"/>
          <w:tab w:val="num" w:pos="420"/>
        </w:tabs>
        <w:overflowPunct w:val="0"/>
        <w:autoSpaceDE w:val="0"/>
        <w:autoSpaceDN w:val="0"/>
        <w:adjustRightInd w:val="0"/>
        <w:spacing w:after="0" w:line="240" w:lineRule="auto"/>
        <w:ind w:left="420" w:hanging="420"/>
        <w:jc w:val="both"/>
        <w:rPr>
          <w:rFonts w:ascii="Verdana" w:hAnsi="Verdana" w:cs="Verdana"/>
          <w:sz w:val="24"/>
          <w:szCs w:val="24"/>
        </w:rPr>
      </w:pPr>
      <w:r>
        <w:rPr>
          <w:rFonts w:ascii="Verdana" w:hAnsi="Verdana" w:cs="Verdana"/>
          <w:sz w:val="24"/>
          <w:szCs w:val="24"/>
        </w:rPr>
        <w:t xml:space="preserve">of the death of the concerned individual; </w:t>
      </w: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4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40" w:lineRule="auto"/>
        <w:ind w:left="8400"/>
        <w:rPr>
          <w:rFonts w:ascii="Times New Roman" w:hAnsi="Times New Roman" w:cs="Times New Roman"/>
          <w:sz w:val="24"/>
          <w:szCs w:val="24"/>
        </w:rPr>
      </w:pPr>
      <w:r>
        <w:rPr>
          <w:rFonts w:ascii="Times New Roman" w:hAnsi="Times New Roman" w:cs="Times New Roman"/>
          <w:sz w:val="24"/>
          <w:szCs w:val="24"/>
        </w:rPr>
        <w:t>11</w:t>
      </w:r>
    </w:p>
    <w:p w:rsidR="00000000" w:rsidRDefault="00464D0D">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452" w:left="1800" w:header="720" w:footer="720" w:gutter="0"/>
          <w:cols w:space="720" w:equalWidth="0">
            <w:col w:w="8640"/>
          </w:cols>
          <w:noEndnote/>
        </w:sect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bookmarkStart w:id="12" w:name="page12"/>
      <w:bookmarkEnd w:id="12"/>
    </w:p>
    <w:p w:rsidR="00000000" w:rsidRDefault="00464D0D">
      <w:pPr>
        <w:pStyle w:val="DefaultParagraphFont"/>
        <w:widowControl w:val="0"/>
        <w:autoSpaceDE w:val="0"/>
        <w:autoSpaceDN w:val="0"/>
        <w:adjustRightInd w:val="0"/>
        <w:spacing w:after="0" w:line="292" w:lineRule="exact"/>
        <w:rPr>
          <w:rFonts w:ascii="Times New Roman" w:hAnsi="Times New Roman" w:cs="Times New Roman"/>
          <w:sz w:val="24"/>
          <w:szCs w:val="24"/>
        </w:rPr>
      </w:pPr>
    </w:p>
    <w:p w:rsidR="00000000" w:rsidRDefault="00464D0D">
      <w:pPr>
        <w:pStyle w:val="DefaultParagraphFont"/>
        <w:widowControl w:val="0"/>
        <w:numPr>
          <w:ilvl w:val="0"/>
          <w:numId w:val="23"/>
        </w:numPr>
        <w:tabs>
          <w:tab w:val="clear" w:pos="720"/>
          <w:tab w:val="num" w:pos="528"/>
        </w:tabs>
        <w:overflowPunct w:val="0"/>
        <w:autoSpaceDE w:val="0"/>
        <w:autoSpaceDN w:val="0"/>
        <w:adjustRightInd w:val="0"/>
        <w:spacing w:after="0" w:line="313" w:lineRule="auto"/>
        <w:ind w:left="0" w:firstLine="0"/>
        <w:jc w:val="both"/>
        <w:rPr>
          <w:rFonts w:ascii="Verdana" w:hAnsi="Verdana" w:cs="Verdana"/>
          <w:sz w:val="24"/>
          <w:szCs w:val="24"/>
        </w:rPr>
      </w:pPr>
      <w:r>
        <w:rPr>
          <w:rFonts w:ascii="Verdana" w:hAnsi="Verdana" w:cs="Verdana"/>
          <w:sz w:val="24"/>
          <w:szCs w:val="24"/>
        </w:rPr>
        <w:t>the concerned in</w:t>
      </w:r>
      <w:r>
        <w:rPr>
          <w:rFonts w:ascii="Verdana" w:hAnsi="Verdana" w:cs="Verdana"/>
          <w:sz w:val="24"/>
          <w:szCs w:val="24"/>
        </w:rPr>
        <w:t xml:space="preserve">dividual has been declared as a lunatic or of unsound mind by a competent Court; </w:t>
      </w:r>
    </w:p>
    <w:p w:rsidR="00000000" w:rsidRDefault="00464D0D">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64D0D">
      <w:pPr>
        <w:pStyle w:val="DefaultParagraphFont"/>
        <w:widowControl w:val="0"/>
        <w:autoSpaceDE w:val="0"/>
        <w:autoSpaceDN w:val="0"/>
        <w:adjustRightInd w:val="0"/>
        <w:spacing w:after="0" w:line="352" w:lineRule="exact"/>
        <w:rPr>
          <w:rFonts w:ascii="Verdana" w:hAnsi="Verdana" w:cs="Verdana"/>
          <w:sz w:val="24"/>
          <w:szCs w:val="24"/>
        </w:rPr>
      </w:pPr>
    </w:p>
    <w:p w:rsidR="00000000" w:rsidRDefault="00464D0D">
      <w:pPr>
        <w:pStyle w:val="DefaultParagraphFont"/>
        <w:widowControl w:val="0"/>
        <w:numPr>
          <w:ilvl w:val="0"/>
          <w:numId w:val="23"/>
        </w:numPr>
        <w:tabs>
          <w:tab w:val="clear" w:pos="720"/>
          <w:tab w:val="num" w:pos="444"/>
        </w:tabs>
        <w:overflowPunct w:val="0"/>
        <w:autoSpaceDE w:val="0"/>
        <w:autoSpaceDN w:val="0"/>
        <w:adjustRightInd w:val="0"/>
        <w:spacing w:after="0" w:line="344" w:lineRule="auto"/>
        <w:ind w:left="0" w:firstLine="0"/>
        <w:rPr>
          <w:rFonts w:ascii="Verdana" w:hAnsi="Verdana" w:cs="Verdana"/>
          <w:sz w:val="24"/>
          <w:szCs w:val="24"/>
        </w:rPr>
      </w:pPr>
      <w:r>
        <w:rPr>
          <w:rFonts w:ascii="Verdana" w:hAnsi="Verdana" w:cs="Verdana"/>
          <w:sz w:val="24"/>
          <w:szCs w:val="24"/>
        </w:rPr>
        <w:t xml:space="preserve">if the concerned individual has been adjudicated an insolvent. Provided that before cancellation or deactivation of DIN pursuant to clause (b), an opportunity of being heard shall be given to the concerned individual. </w:t>
      </w: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59"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sz w:val="24"/>
          <w:szCs w:val="24"/>
        </w:rPr>
        <w:t>Explanation.- For the purposes of c</w:t>
      </w:r>
      <w:r>
        <w:rPr>
          <w:rFonts w:ascii="Verdana" w:hAnsi="Verdana" w:cs="Verdana"/>
          <w:sz w:val="24"/>
          <w:szCs w:val="24"/>
        </w:rPr>
        <w:t>lause (b),</w:t>
      </w: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40" w:lineRule="exact"/>
        <w:rPr>
          <w:rFonts w:ascii="Times New Roman" w:hAnsi="Times New Roman" w:cs="Times New Roman"/>
          <w:sz w:val="24"/>
          <w:szCs w:val="24"/>
        </w:rPr>
      </w:pPr>
    </w:p>
    <w:p w:rsidR="00000000" w:rsidRDefault="00464D0D">
      <w:pPr>
        <w:pStyle w:val="DefaultParagraphFont"/>
        <w:widowControl w:val="0"/>
        <w:numPr>
          <w:ilvl w:val="0"/>
          <w:numId w:val="24"/>
        </w:numPr>
        <w:tabs>
          <w:tab w:val="clear" w:pos="720"/>
          <w:tab w:val="num" w:pos="405"/>
        </w:tabs>
        <w:overflowPunct w:val="0"/>
        <w:autoSpaceDE w:val="0"/>
        <w:autoSpaceDN w:val="0"/>
        <w:adjustRightInd w:val="0"/>
        <w:spacing w:after="0" w:line="313" w:lineRule="auto"/>
        <w:ind w:left="0" w:firstLine="0"/>
        <w:jc w:val="both"/>
        <w:rPr>
          <w:rFonts w:ascii="Verdana" w:hAnsi="Verdana" w:cs="Verdana"/>
          <w:sz w:val="24"/>
          <w:szCs w:val="24"/>
        </w:rPr>
      </w:pPr>
      <w:r>
        <w:rPr>
          <w:rFonts w:ascii="Verdana" w:hAnsi="Verdana" w:cs="Verdana"/>
          <w:sz w:val="24"/>
          <w:szCs w:val="24"/>
        </w:rPr>
        <w:t xml:space="preserve">the term “wrongful manner” means if the DIN is obtained on the strength of documents which are not legally valid. </w:t>
      </w:r>
    </w:p>
    <w:p w:rsidR="00000000" w:rsidRDefault="00464D0D">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64D0D">
      <w:pPr>
        <w:pStyle w:val="DefaultParagraphFont"/>
        <w:widowControl w:val="0"/>
        <w:autoSpaceDE w:val="0"/>
        <w:autoSpaceDN w:val="0"/>
        <w:adjustRightInd w:val="0"/>
        <w:spacing w:after="0" w:line="352" w:lineRule="exact"/>
        <w:rPr>
          <w:rFonts w:ascii="Verdana" w:hAnsi="Verdana" w:cs="Verdana"/>
          <w:sz w:val="24"/>
          <w:szCs w:val="24"/>
        </w:rPr>
      </w:pPr>
    </w:p>
    <w:p w:rsidR="00000000" w:rsidRDefault="00464D0D">
      <w:pPr>
        <w:pStyle w:val="DefaultParagraphFont"/>
        <w:widowControl w:val="0"/>
        <w:numPr>
          <w:ilvl w:val="0"/>
          <w:numId w:val="24"/>
        </w:numPr>
        <w:tabs>
          <w:tab w:val="clear" w:pos="720"/>
          <w:tab w:val="num" w:pos="451"/>
        </w:tabs>
        <w:overflowPunct w:val="0"/>
        <w:autoSpaceDE w:val="0"/>
        <w:autoSpaceDN w:val="0"/>
        <w:adjustRightInd w:val="0"/>
        <w:spacing w:after="0" w:line="336" w:lineRule="auto"/>
        <w:ind w:left="0" w:firstLine="0"/>
        <w:jc w:val="both"/>
        <w:rPr>
          <w:rFonts w:ascii="Verdana" w:hAnsi="Verdana" w:cs="Verdana"/>
          <w:sz w:val="24"/>
          <w:szCs w:val="24"/>
        </w:rPr>
      </w:pPr>
      <w:r>
        <w:rPr>
          <w:rFonts w:ascii="Verdana" w:hAnsi="Verdana" w:cs="Verdana"/>
          <w:sz w:val="24"/>
          <w:szCs w:val="24"/>
        </w:rPr>
        <w:t>the term “fraudulent means” means if the DIN is obtained with an intent to deceive any other person or any authori</w:t>
      </w:r>
      <w:r>
        <w:rPr>
          <w:rFonts w:ascii="Verdana" w:hAnsi="Verdana" w:cs="Verdana"/>
          <w:sz w:val="24"/>
          <w:szCs w:val="24"/>
        </w:rPr>
        <w:t xml:space="preserve">ty including the Central Government. </w:t>
      </w: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325" w:lineRule="exact"/>
        <w:rPr>
          <w:rFonts w:ascii="Times New Roman" w:hAnsi="Times New Roman" w:cs="Times New Roman"/>
          <w:sz w:val="24"/>
          <w:szCs w:val="24"/>
        </w:rPr>
      </w:pPr>
    </w:p>
    <w:p w:rsidR="00000000" w:rsidRDefault="00464D0D">
      <w:pPr>
        <w:pStyle w:val="DefaultParagraphFont"/>
        <w:widowControl w:val="0"/>
        <w:overflowPunct w:val="0"/>
        <w:autoSpaceDE w:val="0"/>
        <w:autoSpaceDN w:val="0"/>
        <w:adjustRightInd w:val="0"/>
        <w:spacing w:after="0" w:line="313" w:lineRule="auto"/>
        <w:jc w:val="both"/>
        <w:rPr>
          <w:rFonts w:ascii="Times New Roman" w:hAnsi="Times New Roman" w:cs="Times New Roman"/>
          <w:sz w:val="24"/>
          <w:szCs w:val="24"/>
        </w:rPr>
      </w:pPr>
      <w:r>
        <w:rPr>
          <w:rFonts w:ascii="Verdana" w:hAnsi="Verdana" w:cs="Verdana"/>
          <w:b/>
          <w:bCs/>
          <w:sz w:val="24"/>
          <w:szCs w:val="24"/>
        </w:rPr>
        <w:t>Intimation of changes in particulars specified in DIN application.</w:t>
      </w: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34" w:lineRule="exact"/>
        <w:rPr>
          <w:rFonts w:ascii="Times New Roman" w:hAnsi="Times New Roman" w:cs="Times New Roman"/>
          <w:sz w:val="24"/>
          <w:szCs w:val="24"/>
        </w:rPr>
      </w:pPr>
    </w:p>
    <w:p w:rsidR="00000000" w:rsidRDefault="00464D0D">
      <w:pPr>
        <w:pStyle w:val="DefaultParagraphFont"/>
        <w:widowControl w:val="0"/>
        <w:overflowPunct w:val="0"/>
        <w:autoSpaceDE w:val="0"/>
        <w:autoSpaceDN w:val="0"/>
        <w:adjustRightInd w:val="0"/>
        <w:spacing w:after="0" w:line="347" w:lineRule="auto"/>
        <w:jc w:val="both"/>
        <w:rPr>
          <w:rFonts w:ascii="Times New Roman" w:hAnsi="Times New Roman" w:cs="Times New Roman"/>
          <w:sz w:val="24"/>
          <w:szCs w:val="24"/>
        </w:rPr>
      </w:pPr>
      <w:r>
        <w:rPr>
          <w:rFonts w:ascii="Verdana" w:hAnsi="Verdana" w:cs="Verdana"/>
          <w:b/>
          <w:bCs/>
          <w:sz w:val="24"/>
          <w:szCs w:val="24"/>
        </w:rPr>
        <w:t xml:space="preserve">11.10. </w:t>
      </w:r>
      <w:r>
        <w:rPr>
          <w:rFonts w:ascii="Verdana" w:hAnsi="Verdana" w:cs="Verdana"/>
          <w:sz w:val="24"/>
          <w:szCs w:val="24"/>
        </w:rPr>
        <w:t>(1) Every individual who has been allotted a Director</w:t>
      </w:r>
      <w:r>
        <w:rPr>
          <w:rFonts w:ascii="Verdana" w:hAnsi="Verdana" w:cs="Verdana"/>
          <w:b/>
          <w:bCs/>
          <w:sz w:val="24"/>
          <w:szCs w:val="24"/>
        </w:rPr>
        <w:t xml:space="preserve"> </w:t>
      </w:r>
      <w:r>
        <w:rPr>
          <w:rFonts w:ascii="Verdana" w:hAnsi="Verdana" w:cs="Verdana"/>
          <w:sz w:val="24"/>
          <w:szCs w:val="24"/>
        </w:rPr>
        <w:t>Identification Number under these rules shall, in the event of any change in his particulars as stated in Form No.11.3, intimate such change(s) to the Central Government within a period of thirty days of such change(s) in Form No. 11.5 in the following man</w:t>
      </w:r>
      <w:r>
        <w:rPr>
          <w:rFonts w:ascii="Verdana" w:hAnsi="Verdana" w:cs="Verdana"/>
          <w:sz w:val="24"/>
          <w:szCs w:val="24"/>
        </w:rPr>
        <w:t>ner-</w:t>
      </w: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76" w:lineRule="exact"/>
        <w:rPr>
          <w:rFonts w:ascii="Times New Roman" w:hAnsi="Times New Roman" w:cs="Times New Roman"/>
          <w:sz w:val="24"/>
          <w:szCs w:val="24"/>
        </w:rPr>
      </w:pPr>
    </w:p>
    <w:p w:rsidR="00000000" w:rsidRDefault="00464D0D">
      <w:pPr>
        <w:pStyle w:val="DefaultParagraphFont"/>
        <w:widowControl w:val="0"/>
        <w:overflowPunct w:val="0"/>
        <w:autoSpaceDE w:val="0"/>
        <w:autoSpaceDN w:val="0"/>
        <w:adjustRightInd w:val="0"/>
        <w:spacing w:after="0" w:line="311" w:lineRule="auto"/>
        <w:ind w:left="720"/>
        <w:rPr>
          <w:rFonts w:ascii="Times New Roman" w:hAnsi="Times New Roman" w:cs="Times New Roman"/>
          <w:sz w:val="24"/>
          <w:szCs w:val="24"/>
        </w:rPr>
      </w:pPr>
      <w:r>
        <w:rPr>
          <w:rFonts w:ascii="Verdana" w:hAnsi="Verdana" w:cs="Verdana"/>
          <w:sz w:val="24"/>
          <w:szCs w:val="24"/>
        </w:rPr>
        <w:t>(i) the applicant shall download Form No. 11.5 from the portal and fill in the relevant changes, attach copy of the proof of the</w:t>
      </w: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33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40" w:lineRule="auto"/>
        <w:ind w:left="8400"/>
        <w:rPr>
          <w:rFonts w:ascii="Times New Roman" w:hAnsi="Times New Roman" w:cs="Times New Roman"/>
          <w:sz w:val="24"/>
          <w:szCs w:val="24"/>
        </w:rPr>
      </w:pPr>
      <w:r>
        <w:rPr>
          <w:rFonts w:ascii="Times New Roman" w:hAnsi="Times New Roman" w:cs="Times New Roman"/>
          <w:sz w:val="24"/>
          <w:szCs w:val="24"/>
        </w:rPr>
        <w:t>12</w:t>
      </w:r>
    </w:p>
    <w:p w:rsidR="00000000" w:rsidRDefault="00464D0D">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452" w:left="1800" w:header="720" w:footer="720" w:gutter="0"/>
          <w:cols w:space="720" w:equalWidth="0">
            <w:col w:w="8640"/>
          </w:cols>
          <w:noEndnote/>
        </w:sectPr>
      </w:pPr>
    </w:p>
    <w:p w:rsidR="00000000" w:rsidRDefault="00464D0D">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13" w:name="page13"/>
      <w:bookmarkEnd w:id="13"/>
    </w:p>
    <w:p w:rsidR="00000000" w:rsidRDefault="00464D0D">
      <w:pPr>
        <w:pStyle w:val="DefaultParagraphFont"/>
        <w:widowControl w:val="0"/>
        <w:overflowPunct w:val="0"/>
        <w:autoSpaceDE w:val="0"/>
        <w:autoSpaceDN w:val="0"/>
        <w:adjustRightInd w:val="0"/>
        <w:spacing w:after="0" w:line="311" w:lineRule="auto"/>
        <w:ind w:left="720"/>
        <w:rPr>
          <w:rFonts w:ascii="Times New Roman" w:hAnsi="Times New Roman" w:cs="Times New Roman"/>
          <w:sz w:val="24"/>
          <w:szCs w:val="24"/>
        </w:rPr>
      </w:pPr>
      <w:r>
        <w:rPr>
          <w:rFonts w:ascii="Verdana" w:hAnsi="Verdana" w:cs="Verdana"/>
          <w:sz w:val="24"/>
          <w:szCs w:val="24"/>
        </w:rPr>
        <w:t>changed particulars and verification in the Form No. 11.6 all of which shall be scanned and submitted electronically;</w:t>
      </w: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318" w:lineRule="exact"/>
        <w:rPr>
          <w:rFonts w:ascii="Times New Roman" w:hAnsi="Times New Roman" w:cs="Times New Roman"/>
          <w:sz w:val="24"/>
          <w:szCs w:val="24"/>
        </w:rPr>
      </w:pPr>
    </w:p>
    <w:p w:rsidR="00000000" w:rsidRDefault="00464D0D">
      <w:pPr>
        <w:pStyle w:val="DefaultParagraphFont"/>
        <w:widowControl w:val="0"/>
        <w:numPr>
          <w:ilvl w:val="1"/>
          <w:numId w:val="25"/>
        </w:numPr>
        <w:tabs>
          <w:tab w:val="clear" w:pos="1440"/>
          <w:tab w:val="num" w:pos="1181"/>
        </w:tabs>
        <w:overflowPunct w:val="0"/>
        <w:autoSpaceDE w:val="0"/>
        <w:autoSpaceDN w:val="0"/>
        <w:adjustRightInd w:val="0"/>
        <w:spacing w:after="0" w:line="311" w:lineRule="auto"/>
        <w:ind w:left="720" w:firstLine="0"/>
        <w:jc w:val="both"/>
        <w:rPr>
          <w:rFonts w:ascii="Verdana" w:hAnsi="Verdana" w:cs="Verdana"/>
          <w:sz w:val="24"/>
          <w:szCs w:val="24"/>
        </w:rPr>
      </w:pPr>
      <w:r>
        <w:rPr>
          <w:rFonts w:ascii="Verdana" w:hAnsi="Verdana" w:cs="Verdana"/>
          <w:sz w:val="24"/>
          <w:szCs w:val="24"/>
        </w:rPr>
        <w:t xml:space="preserve">the form shall be digitally signed by a chartered accountant or a company secretary in practice or a cost accountant; </w:t>
      </w:r>
    </w:p>
    <w:p w:rsidR="00000000" w:rsidRDefault="00464D0D">
      <w:pPr>
        <w:pStyle w:val="DefaultParagraphFont"/>
        <w:widowControl w:val="0"/>
        <w:autoSpaceDE w:val="0"/>
        <w:autoSpaceDN w:val="0"/>
        <w:adjustRightInd w:val="0"/>
        <w:spacing w:after="0" w:line="196" w:lineRule="exact"/>
        <w:rPr>
          <w:rFonts w:ascii="Verdana" w:hAnsi="Verdana" w:cs="Verdana"/>
          <w:sz w:val="24"/>
          <w:szCs w:val="24"/>
        </w:rPr>
      </w:pPr>
    </w:p>
    <w:p w:rsidR="00000000" w:rsidRDefault="00464D0D">
      <w:pPr>
        <w:pStyle w:val="DefaultParagraphFont"/>
        <w:widowControl w:val="0"/>
        <w:numPr>
          <w:ilvl w:val="1"/>
          <w:numId w:val="25"/>
        </w:numPr>
        <w:tabs>
          <w:tab w:val="clear" w:pos="1440"/>
          <w:tab w:val="num" w:pos="1253"/>
        </w:tabs>
        <w:overflowPunct w:val="0"/>
        <w:autoSpaceDE w:val="0"/>
        <w:autoSpaceDN w:val="0"/>
        <w:adjustRightInd w:val="0"/>
        <w:spacing w:after="0" w:line="336" w:lineRule="auto"/>
        <w:ind w:left="720" w:firstLine="0"/>
        <w:jc w:val="both"/>
        <w:rPr>
          <w:rFonts w:ascii="Verdana" w:hAnsi="Verdana" w:cs="Verdana"/>
          <w:sz w:val="24"/>
          <w:szCs w:val="24"/>
        </w:rPr>
      </w:pPr>
      <w:r>
        <w:rPr>
          <w:rFonts w:ascii="Verdana" w:hAnsi="Verdana" w:cs="Verdana"/>
          <w:sz w:val="24"/>
          <w:szCs w:val="24"/>
        </w:rPr>
        <w:t>th</w:t>
      </w:r>
      <w:r>
        <w:rPr>
          <w:rFonts w:ascii="Verdana" w:hAnsi="Verdana" w:cs="Verdana"/>
          <w:sz w:val="24"/>
          <w:szCs w:val="24"/>
        </w:rPr>
        <w:t xml:space="preserve">e applicant shall submit the Form No. 11.5 on the portal and there shall be no fee for intimating the changes in particulars in Form 11.5. </w:t>
      </w:r>
    </w:p>
    <w:p w:rsidR="00000000" w:rsidRDefault="00464D0D">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64D0D">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64D0D">
      <w:pPr>
        <w:pStyle w:val="DefaultParagraphFont"/>
        <w:widowControl w:val="0"/>
        <w:autoSpaceDE w:val="0"/>
        <w:autoSpaceDN w:val="0"/>
        <w:adjustRightInd w:val="0"/>
        <w:spacing w:after="0" w:line="285" w:lineRule="exact"/>
        <w:rPr>
          <w:rFonts w:ascii="Verdana" w:hAnsi="Verdana" w:cs="Verdana"/>
          <w:sz w:val="24"/>
          <w:szCs w:val="24"/>
        </w:rPr>
      </w:pPr>
    </w:p>
    <w:p w:rsidR="00000000" w:rsidRDefault="00464D0D">
      <w:pPr>
        <w:pStyle w:val="DefaultParagraphFont"/>
        <w:widowControl w:val="0"/>
        <w:numPr>
          <w:ilvl w:val="0"/>
          <w:numId w:val="26"/>
        </w:numPr>
        <w:tabs>
          <w:tab w:val="clear" w:pos="720"/>
          <w:tab w:val="num" w:pos="470"/>
        </w:tabs>
        <w:overflowPunct w:val="0"/>
        <w:autoSpaceDE w:val="0"/>
        <w:autoSpaceDN w:val="0"/>
        <w:adjustRightInd w:val="0"/>
        <w:spacing w:after="0" w:line="348" w:lineRule="auto"/>
        <w:ind w:left="0" w:firstLine="0"/>
        <w:jc w:val="both"/>
        <w:rPr>
          <w:rFonts w:ascii="Verdana" w:hAnsi="Verdana" w:cs="Verdana"/>
          <w:sz w:val="24"/>
          <w:szCs w:val="24"/>
        </w:rPr>
      </w:pPr>
      <w:r>
        <w:rPr>
          <w:rFonts w:ascii="Verdana" w:hAnsi="Verdana" w:cs="Verdana"/>
          <w:sz w:val="24"/>
          <w:szCs w:val="24"/>
        </w:rPr>
        <w:t>The Central Government, upon being satisfied, after verification of s</w:t>
      </w:r>
      <w:r>
        <w:rPr>
          <w:rFonts w:ascii="Verdana" w:hAnsi="Verdana" w:cs="Verdana"/>
          <w:sz w:val="24"/>
          <w:szCs w:val="24"/>
        </w:rPr>
        <w:t>uch changed particulars from the enclosed proofs, shall incorporate the said changes and inform the applicant by way of a letter by post or electronically or in any other mode confirming the effect of such change in the electronic database maintained by th</w:t>
      </w:r>
      <w:r>
        <w:rPr>
          <w:rFonts w:ascii="Verdana" w:hAnsi="Verdana" w:cs="Verdana"/>
          <w:sz w:val="24"/>
          <w:szCs w:val="24"/>
        </w:rPr>
        <w:t xml:space="preserve">e Ministry. </w:t>
      </w:r>
    </w:p>
    <w:p w:rsidR="00000000" w:rsidRDefault="00464D0D">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64D0D">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64D0D">
      <w:pPr>
        <w:pStyle w:val="DefaultParagraphFont"/>
        <w:widowControl w:val="0"/>
        <w:autoSpaceDE w:val="0"/>
        <w:autoSpaceDN w:val="0"/>
        <w:adjustRightInd w:val="0"/>
        <w:spacing w:after="0" w:line="272" w:lineRule="exact"/>
        <w:rPr>
          <w:rFonts w:ascii="Verdana" w:hAnsi="Verdana" w:cs="Verdana"/>
          <w:sz w:val="24"/>
          <w:szCs w:val="24"/>
        </w:rPr>
      </w:pPr>
    </w:p>
    <w:p w:rsidR="00000000" w:rsidRDefault="00464D0D">
      <w:pPr>
        <w:pStyle w:val="DefaultParagraphFont"/>
        <w:widowControl w:val="0"/>
        <w:numPr>
          <w:ilvl w:val="0"/>
          <w:numId w:val="26"/>
        </w:numPr>
        <w:tabs>
          <w:tab w:val="clear" w:pos="720"/>
          <w:tab w:val="num" w:pos="610"/>
        </w:tabs>
        <w:overflowPunct w:val="0"/>
        <w:autoSpaceDE w:val="0"/>
        <w:autoSpaceDN w:val="0"/>
        <w:adjustRightInd w:val="0"/>
        <w:spacing w:after="0" w:line="344" w:lineRule="auto"/>
        <w:ind w:left="0" w:firstLine="0"/>
        <w:jc w:val="both"/>
        <w:rPr>
          <w:rFonts w:ascii="Verdana" w:hAnsi="Verdana" w:cs="Verdana"/>
          <w:sz w:val="24"/>
          <w:szCs w:val="24"/>
        </w:rPr>
      </w:pPr>
      <w:r>
        <w:rPr>
          <w:rFonts w:ascii="Verdana" w:hAnsi="Verdana" w:cs="Verdana"/>
          <w:sz w:val="24"/>
          <w:szCs w:val="24"/>
        </w:rPr>
        <w:t xml:space="preserve">The DIN cell of the Ministry shall also intimate the change(s) in the particulars of the director submitted to it in Form No. 11.5 to the concerned Registrar(s) under whose jurisdiction the registered office of the company(s) in which such individual is a </w:t>
      </w:r>
      <w:r>
        <w:rPr>
          <w:rFonts w:ascii="Verdana" w:hAnsi="Verdana" w:cs="Verdana"/>
          <w:sz w:val="24"/>
          <w:szCs w:val="24"/>
        </w:rPr>
        <w:t xml:space="preserve">director is situated. </w:t>
      </w:r>
    </w:p>
    <w:p w:rsidR="00000000" w:rsidRDefault="00464D0D">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64D0D">
      <w:pPr>
        <w:pStyle w:val="DefaultParagraphFont"/>
        <w:widowControl w:val="0"/>
        <w:autoSpaceDE w:val="0"/>
        <w:autoSpaceDN w:val="0"/>
        <w:adjustRightInd w:val="0"/>
        <w:spacing w:after="0" w:line="328" w:lineRule="exact"/>
        <w:rPr>
          <w:rFonts w:ascii="Verdana" w:hAnsi="Verdana" w:cs="Verdana"/>
          <w:sz w:val="24"/>
          <w:szCs w:val="24"/>
        </w:rPr>
      </w:pPr>
    </w:p>
    <w:p w:rsidR="00000000" w:rsidRDefault="00464D0D">
      <w:pPr>
        <w:pStyle w:val="DefaultParagraphFont"/>
        <w:widowControl w:val="0"/>
        <w:numPr>
          <w:ilvl w:val="0"/>
          <w:numId w:val="26"/>
        </w:numPr>
        <w:tabs>
          <w:tab w:val="clear" w:pos="720"/>
          <w:tab w:val="num" w:pos="681"/>
        </w:tabs>
        <w:overflowPunct w:val="0"/>
        <w:autoSpaceDE w:val="0"/>
        <w:autoSpaceDN w:val="0"/>
        <w:adjustRightInd w:val="0"/>
        <w:spacing w:after="0" w:line="336" w:lineRule="auto"/>
        <w:ind w:left="0" w:firstLine="0"/>
        <w:jc w:val="both"/>
        <w:rPr>
          <w:rFonts w:ascii="Verdana" w:hAnsi="Verdana" w:cs="Verdana"/>
          <w:sz w:val="24"/>
          <w:szCs w:val="24"/>
        </w:rPr>
      </w:pPr>
      <w:r>
        <w:rPr>
          <w:rFonts w:ascii="Verdana" w:hAnsi="Verdana" w:cs="Verdana"/>
          <w:sz w:val="24"/>
          <w:szCs w:val="24"/>
        </w:rPr>
        <w:t xml:space="preserve">The concerned individual shall also intimate the change(s) in his particulars to the company or companies in which he is a director within fifteen days of such change. </w:t>
      </w:r>
    </w:p>
    <w:p w:rsidR="00000000" w:rsidRDefault="00464D0D">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64D0D">
      <w:pPr>
        <w:pStyle w:val="DefaultParagraphFont"/>
        <w:widowControl w:val="0"/>
        <w:autoSpaceDE w:val="0"/>
        <w:autoSpaceDN w:val="0"/>
        <w:adjustRightInd w:val="0"/>
        <w:spacing w:after="0" w:line="339" w:lineRule="exact"/>
        <w:rPr>
          <w:rFonts w:ascii="Verdana" w:hAnsi="Verdana" w:cs="Verdana"/>
          <w:sz w:val="24"/>
          <w:szCs w:val="24"/>
        </w:rPr>
      </w:pPr>
    </w:p>
    <w:p w:rsidR="00000000" w:rsidRDefault="00464D0D">
      <w:pPr>
        <w:pStyle w:val="DefaultParagraphFont"/>
        <w:widowControl w:val="0"/>
        <w:numPr>
          <w:ilvl w:val="0"/>
          <w:numId w:val="26"/>
        </w:numPr>
        <w:tabs>
          <w:tab w:val="clear" w:pos="720"/>
          <w:tab w:val="num" w:pos="635"/>
        </w:tabs>
        <w:overflowPunct w:val="0"/>
        <w:autoSpaceDE w:val="0"/>
        <w:autoSpaceDN w:val="0"/>
        <w:adjustRightInd w:val="0"/>
        <w:spacing w:after="0" w:line="313" w:lineRule="auto"/>
        <w:ind w:left="0" w:firstLine="0"/>
        <w:jc w:val="both"/>
        <w:rPr>
          <w:rFonts w:ascii="Verdana" w:hAnsi="Verdana" w:cs="Verdana"/>
          <w:sz w:val="24"/>
          <w:szCs w:val="24"/>
        </w:rPr>
      </w:pPr>
      <w:r>
        <w:rPr>
          <w:rFonts w:ascii="Verdana" w:hAnsi="Verdana" w:cs="Verdana"/>
          <w:sz w:val="24"/>
          <w:szCs w:val="24"/>
        </w:rPr>
        <w:t xml:space="preserve">The company shall disclose the change(s) in the particulars of the concerned director in the Annual Return of the company. </w:t>
      </w: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29"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Notice of candidature of a person for directorship.</w:t>
      </w:r>
    </w:p>
    <w:p w:rsidR="00000000" w:rsidRDefault="00464D0D">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452" w:left="1800" w:header="720" w:footer="720" w:gutter="0"/>
          <w:cols w:space="720" w:equalWidth="0">
            <w:col w:w="8640"/>
          </w:cols>
          <w:noEndnote/>
        </w:sect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37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13</w:t>
      </w:r>
    </w:p>
    <w:p w:rsidR="00000000" w:rsidRDefault="00464D0D">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440" w:right="1800" w:bottom="452" w:left="10200" w:header="720" w:footer="720" w:gutter="0"/>
          <w:cols w:space="720" w:equalWidth="0">
            <w:col w:w="240"/>
          </w:cols>
          <w:noEndnote/>
        </w:sectPr>
      </w:pPr>
    </w:p>
    <w:p w:rsidR="00000000" w:rsidRDefault="00464D0D">
      <w:pPr>
        <w:pStyle w:val="DefaultParagraphFont"/>
        <w:widowControl w:val="0"/>
        <w:autoSpaceDE w:val="0"/>
        <w:autoSpaceDN w:val="0"/>
        <w:adjustRightInd w:val="0"/>
        <w:spacing w:after="0" w:line="348" w:lineRule="exact"/>
        <w:rPr>
          <w:rFonts w:ascii="Times New Roman" w:hAnsi="Times New Roman" w:cs="Times New Roman"/>
          <w:sz w:val="24"/>
          <w:szCs w:val="24"/>
        </w:rPr>
      </w:pPr>
      <w:bookmarkStart w:id="14" w:name="page14"/>
      <w:bookmarkEnd w:id="14"/>
    </w:p>
    <w:p w:rsidR="00000000" w:rsidRDefault="00464D0D">
      <w:pPr>
        <w:pStyle w:val="DefaultParagraphFont"/>
        <w:widowControl w:val="0"/>
        <w:overflowPunct w:val="0"/>
        <w:autoSpaceDE w:val="0"/>
        <w:autoSpaceDN w:val="0"/>
        <w:adjustRightInd w:val="0"/>
        <w:spacing w:after="0" w:line="347" w:lineRule="auto"/>
        <w:jc w:val="both"/>
        <w:rPr>
          <w:rFonts w:ascii="Times New Roman" w:hAnsi="Times New Roman" w:cs="Times New Roman"/>
          <w:sz w:val="24"/>
          <w:szCs w:val="24"/>
        </w:rPr>
      </w:pPr>
      <w:r>
        <w:rPr>
          <w:rFonts w:ascii="Verdana" w:hAnsi="Verdana" w:cs="Verdana"/>
          <w:b/>
          <w:bCs/>
          <w:sz w:val="24"/>
          <w:szCs w:val="24"/>
        </w:rPr>
        <w:t xml:space="preserve">11.11. </w:t>
      </w:r>
      <w:r>
        <w:rPr>
          <w:rFonts w:ascii="Verdana" w:hAnsi="Verdana" w:cs="Verdana"/>
          <w:sz w:val="24"/>
          <w:szCs w:val="24"/>
        </w:rPr>
        <w:t>For the purposes of sub-section (2) of section 160, the</w:t>
      </w:r>
      <w:r>
        <w:rPr>
          <w:rFonts w:ascii="Verdana" w:hAnsi="Verdana" w:cs="Verdana"/>
          <w:b/>
          <w:bCs/>
          <w:sz w:val="24"/>
          <w:szCs w:val="24"/>
        </w:rPr>
        <w:t xml:space="preserve"> </w:t>
      </w:r>
      <w:r>
        <w:rPr>
          <w:rFonts w:ascii="Verdana" w:hAnsi="Verdana" w:cs="Verdana"/>
          <w:sz w:val="24"/>
          <w:szCs w:val="24"/>
        </w:rPr>
        <w:t>company shall, not less than seven days before the general meeting, inform its members of the candidature of a person for the office of a director or the intention of a member to propose such person a</w:t>
      </w:r>
      <w:r>
        <w:rPr>
          <w:rFonts w:ascii="Verdana" w:hAnsi="Verdana" w:cs="Verdana"/>
          <w:sz w:val="24"/>
          <w:szCs w:val="24"/>
        </w:rPr>
        <w:t>s a candidate for that office:</w:t>
      </w:r>
    </w:p>
    <w:p w:rsidR="00000000" w:rsidRDefault="00464D0D">
      <w:pPr>
        <w:pStyle w:val="DefaultParagraphFont"/>
        <w:widowControl w:val="0"/>
        <w:autoSpaceDE w:val="0"/>
        <w:autoSpaceDN w:val="0"/>
        <w:adjustRightInd w:val="0"/>
        <w:spacing w:after="0" w:line="78" w:lineRule="exact"/>
        <w:rPr>
          <w:rFonts w:ascii="Times New Roman" w:hAnsi="Times New Roman" w:cs="Times New Roman"/>
          <w:sz w:val="24"/>
          <w:szCs w:val="24"/>
        </w:rPr>
      </w:pPr>
    </w:p>
    <w:p w:rsidR="00000000" w:rsidRDefault="00464D0D">
      <w:pPr>
        <w:pStyle w:val="DefaultParagraphFont"/>
        <w:widowControl w:val="0"/>
        <w:numPr>
          <w:ilvl w:val="0"/>
          <w:numId w:val="27"/>
        </w:numPr>
        <w:tabs>
          <w:tab w:val="clear" w:pos="720"/>
          <w:tab w:val="num" w:pos="1260"/>
        </w:tabs>
        <w:overflowPunct w:val="0"/>
        <w:autoSpaceDE w:val="0"/>
        <w:autoSpaceDN w:val="0"/>
        <w:adjustRightInd w:val="0"/>
        <w:spacing w:after="0" w:line="336" w:lineRule="auto"/>
        <w:ind w:firstLine="0"/>
        <w:jc w:val="both"/>
        <w:rPr>
          <w:rFonts w:ascii="Verdana" w:hAnsi="Verdana" w:cs="Verdana"/>
          <w:sz w:val="24"/>
          <w:szCs w:val="24"/>
        </w:rPr>
      </w:pPr>
      <w:r>
        <w:rPr>
          <w:rFonts w:ascii="Verdana" w:hAnsi="Verdana" w:cs="Verdana"/>
          <w:sz w:val="24"/>
          <w:szCs w:val="24"/>
        </w:rPr>
        <w:t xml:space="preserve">by serving individual notices, on the members through electronic mode to such members who have opted for electronic mode and in writing to all other members; and </w:t>
      </w:r>
    </w:p>
    <w:p w:rsidR="00000000" w:rsidRDefault="00464D0D">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64D0D">
      <w:pPr>
        <w:pStyle w:val="DefaultParagraphFont"/>
        <w:widowControl w:val="0"/>
        <w:autoSpaceDE w:val="0"/>
        <w:autoSpaceDN w:val="0"/>
        <w:adjustRightInd w:val="0"/>
        <w:spacing w:after="0" w:line="325" w:lineRule="exact"/>
        <w:rPr>
          <w:rFonts w:ascii="Verdana" w:hAnsi="Verdana" w:cs="Verdana"/>
          <w:sz w:val="24"/>
          <w:szCs w:val="24"/>
        </w:rPr>
      </w:pPr>
    </w:p>
    <w:p w:rsidR="00000000" w:rsidRDefault="00464D0D">
      <w:pPr>
        <w:pStyle w:val="DefaultParagraphFont"/>
        <w:widowControl w:val="0"/>
        <w:numPr>
          <w:ilvl w:val="0"/>
          <w:numId w:val="27"/>
        </w:numPr>
        <w:tabs>
          <w:tab w:val="clear" w:pos="720"/>
          <w:tab w:val="num" w:pos="1236"/>
        </w:tabs>
        <w:overflowPunct w:val="0"/>
        <w:autoSpaceDE w:val="0"/>
        <w:autoSpaceDN w:val="0"/>
        <w:adjustRightInd w:val="0"/>
        <w:spacing w:after="0" w:line="313" w:lineRule="auto"/>
        <w:ind w:firstLine="0"/>
        <w:jc w:val="both"/>
        <w:rPr>
          <w:rFonts w:ascii="Verdana" w:hAnsi="Verdana" w:cs="Verdana"/>
          <w:sz w:val="24"/>
          <w:szCs w:val="24"/>
        </w:rPr>
      </w:pPr>
      <w:r>
        <w:rPr>
          <w:rFonts w:ascii="Verdana" w:hAnsi="Verdana" w:cs="Verdana"/>
          <w:sz w:val="24"/>
          <w:szCs w:val="24"/>
        </w:rPr>
        <w:t>by placing notice of such candidature or intentio</w:t>
      </w:r>
      <w:r>
        <w:rPr>
          <w:rFonts w:ascii="Verdana" w:hAnsi="Verdana" w:cs="Verdana"/>
          <w:sz w:val="24"/>
          <w:szCs w:val="24"/>
        </w:rPr>
        <w:t xml:space="preserve">n on the website of the company, if any: </w:t>
      </w: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352" w:lineRule="exact"/>
        <w:rPr>
          <w:rFonts w:ascii="Times New Roman" w:hAnsi="Times New Roman" w:cs="Times New Roman"/>
          <w:sz w:val="24"/>
          <w:szCs w:val="24"/>
        </w:rPr>
      </w:pPr>
    </w:p>
    <w:p w:rsidR="00000000" w:rsidRDefault="00464D0D">
      <w:pPr>
        <w:pStyle w:val="DefaultParagraphFont"/>
        <w:widowControl w:val="0"/>
        <w:overflowPunct w:val="0"/>
        <w:autoSpaceDE w:val="0"/>
        <w:autoSpaceDN w:val="0"/>
        <w:adjustRightInd w:val="0"/>
        <w:spacing w:after="0" w:line="353" w:lineRule="auto"/>
        <w:ind w:firstLine="1080"/>
        <w:jc w:val="both"/>
        <w:rPr>
          <w:rFonts w:ascii="Times New Roman" w:hAnsi="Times New Roman" w:cs="Times New Roman"/>
          <w:sz w:val="24"/>
          <w:szCs w:val="24"/>
        </w:rPr>
      </w:pPr>
      <w:r>
        <w:rPr>
          <w:rFonts w:ascii="Verdana" w:hAnsi="Verdana" w:cs="Verdana"/>
          <w:b/>
          <w:bCs/>
          <w:sz w:val="24"/>
          <w:szCs w:val="24"/>
        </w:rPr>
        <w:t xml:space="preserve">Provided that </w:t>
      </w:r>
      <w:r>
        <w:rPr>
          <w:rFonts w:ascii="Verdana" w:hAnsi="Verdana" w:cs="Verdana"/>
          <w:sz w:val="24"/>
          <w:szCs w:val="24"/>
        </w:rPr>
        <w:t>it shall not be necessary for the company to</w:t>
      </w:r>
      <w:r>
        <w:rPr>
          <w:rFonts w:ascii="Verdana" w:hAnsi="Verdana" w:cs="Verdana"/>
          <w:b/>
          <w:bCs/>
          <w:sz w:val="24"/>
          <w:szCs w:val="24"/>
        </w:rPr>
        <w:t xml:space="preserve"> </w:t>
      </w:r>
      <w:r>
        <w:rPr>
          <w:rFonts w:ascii="Verdana" w:hAnsi="Verdana" w:cs="Verdana"/>
          <w:sz w:val="24"/>
          <w:szCs w:val="24"/>
        </w:rPr>
        <w:t>serve individual notices upon the members as aforesaid if the company advertises such candidature or intention, not less than seven days before the meeti</w:t>
      </w:r>
      <w:r>
        <w:rPr>
          <w:rFonts w:ascii="Verdana" w:hAnsi="Verdana" w:cs="Verdana"/>
          <w:sz w:val="24"/>
          <w:szCs w:val="24"/>
        </w:rPr>
        <w:t>ng at least once in a vernacular newspaper in the principal vernacular language of the district in which the registered office of the company is situated, and circulating in that district, and at least once in English language in an English newspaper circu</w:t>
      </w:r>
      <w:r>
        <w:rPr>
          <w:rFonts w:ascii="Verdana" w:hAnsi="Verdana" w:cs="Verdana"/>
          <w:sz w:val="24"/>
          <w:szCs w:val="24"/>
        </w:rPr>
        <w:t>lating in that district.</w:t>
      </w: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48"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Notice of resignation of director.</w:t>
      </w: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40" w:lineRule="exact"/>
        <w:rPr>
          <w:rFonts w:ascii="Times New Roman" w:hAnsi="Times New Roman" w:cs="Times New Roman"/>
          <w:sz w:val="24"/>
          <w:szCs w:val="24"/>
        </w:rPr>
      </w:pPr>
    </w:p>
    <w:p w:rsidR="00000000" w:rsidRDefault="00464D0D">
      <w:pPr>
        <w:pStyle w:val="DefaultParagraphFont"/>
        <w:widowControl w:val="0"/>
        <w:overflowPunct w:val="0"/>
        <w:autoSpaceDE w:val="0"/>
        <w:autoSpaceDN w:val="0"/>
        <w:adjustRightInd w:val="0"/>
        <w:spacing w:after="0" w:line="344" w:lineRule="auto"/>
        <w:jc w:val="both"/>
        <w:rPr>
          <w:rFonts w:ascii="Times New Roman" w:hAnsi="Times New Roman" w:cs="Times New Roman"/>
          <w:sz w:val="24"/>
          <w:szCs w:val="24"/>
        </w:rPr>
      </w:pPr>
      <w:r>
        <w:rPr>
          <w:rFonts w:ascii="Verdana" w:hAnsi="Verdana" w:cs="Verdana"/>
          <w:b/>
          <w:bCs/>
          <w:sz w:val="24"/>
          <w:szCs w:val="24"/>
        </w:rPr>
        <w:t xml:space="preserve">11.12. </w:t>
      </w:r>
      <w:r>
        <w:rPr>
          <w:rFonts w:ascii="Verdana" w:hAnsi="Verdana" w:cs="Verdana"/>
          <w:sz w:val="24"/>
          <w:szCs w:val="24"/>
        </w:rPr>
        <w:t>For the purposes of sub-section (1) of section 168, the</w:t>
      </w:r>
      <w:r>
        <w:rPr>
          <w:rFonts w:ascii="Verdana" w:hAnsi="Verdana" w:cs="Verdana"/>
          <w:b/>
          <w:bCs/>
          <w:sz w:val="24"/>
          <w:szCs w:val="24"/>
        </w:rPr>
        <w:t xml:space="preserve"> </w:t>
      </w:r>
      <w:r>
        <w:rPr>
          <w:rFonts w:ascii="Verdana" w:hAnsi="Verdana" w:cs="Verdana"/>
          <w:sz w:val="24"/>
          <w:szCs w:val="24"/>
        </w:rPr>
        <w:t>company shall within thirty days from the date of receipt of notice of resignation from a director, intimate the Registrar in Form No. 11.8 and post the information on its website, if any.</w:t>
      </w: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314" w:lineRule="exact"/>
        <w:rPr>
          <w:rFonts w:ascii="Times New Roman" w:hAnsi="Times New Roman" w:cs="Times New Roman"/>
          <w:sz w:val="24"/>
          <w:szCs w:val="24"/>
        </w:rPr>
      </w:pPr>
    </w:p>
    <w:p w:rsidR="00000000" w:rsidRDefault="00464D0D">
      <w:pPr>
        <w:pStyle w:val="DefaultParagraphFont"/>
        <w:widowControl w:val="0"/>
        <w:overflowPunct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14</w:t>
      </w:r>
    </w:p>
    <w:p w:rsidR="00000000" w:rsidRDefault="00464D0D">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452" w:left="1800" w:header="720" w:footer="720" w:gutter="0"/>
          <w:cols w:space="720" w:equalWidth="0">
            <w:col w:w="8640"/>
          </w:cols>
          <w:noEndnote/>
        </w:sectPr>
      </w:pPr>
    </w:p>
    <w:p w:rsidR="00000000" w:rsidRDefault="00464D0D">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15" w:name="page15"/>
      <w:bookmarkEnd w:id="15"/>
    </w:p>
    <w:p w:rsidR="00000000" w:rsidRDefault="00464D0D">
      <w:pPr>
        <w:pStyle w:val="DefaultParagraphFont"/>
        <w:widowControl w:val="0"/>
        <w:overflowPunct w:val="0"/>
        <w:autoSpaceDE w:val="0"/>
        <w:autoSpaceDN w:val="0"/>
        <w:adjustRightInd w:val="0"/>
        <w:spacing w:after="0" w:line="347" w:lineRule="auto"/>
        <w:jc w:val="both"/>
        <w:rPr>
          <w:rFonts w:ascii="Times New Roman" w:hAnsi="Times New Roman" w:cs="Times New Roman"/>
          <w:sz w:val="24"/>
          <w:szCs w:val="24"/>
        </w:rPr>
      </w:pPr>
      <w:r>
        <w:rPr>
          <w:rFonts w:ascii="Verdana" w:hAnsi="Verdana" w:cs="Verdana"/>
          <w:b/>
          <w:bCs/>
          <w:sz w:val="24"/>
          <w:szCs w:val="24"/>
        </w:rPr>
        <w:t xml:space="preserve">11.13. </w:t>
      </w:r>
      <w:r>
        <w:rPr>
          <w:rFonts w:ascii="Verdana" w:hAnsi="Verdana" w:cs="Verdana"/>
          <w:sz w:val="24"/>
          <w:szCs w:val="24"/>
        </w:rPr>
        <w:t>For the purposes of</w:t>
      </w:r>
      <w:r>
        <w:rPr>
          <w:rFonts w:ascii="Verdana" w:hAnsi="Verdana" w:cs="Verdana"/>
          <w:sz w:val="24"/>
          <w:szCs w:val="24"/>
        </w:rPr>
        <w:t xml:space="preserve"> proviso to sub-section (1) of section 168,</w:t>
      </w:r>
      <w:r>
        <w:rPr>
          <w:rFonts w:ascii="Verdana" w:hAnsi="Verdana" w:cs="Verdana"/>
          <w:b/>
          <w:bCs/>
          <w:sz w:val="24"/>
          <w:szCs w:val="24"/>
        </w:rPr>
        <w:t xml:space="preserve"> </w:t>
      </w:r>
      <w:r>
        <w:rPr>
          <w:rFonts w:ascii="Verdana" w:hAnsi="Verdana" w:cs="Verdana"/>
          <w:sz w:val="24"/>
          <w:szCs w:val="24"/>
        </w:rPr>
        <w:t>where a director resigns from his office, he may within thirty days from the date of resignation, forward to the Registrar a copy of his resignation along with reasons for the resignation in Form No. 11.7 along w</w:t>
      </w:r>
      <w:r>
        <w:rPr>
          <w:rFonts w:ascii="Verdana" w:hAnsi="Verdana" w:cs="Verdana"/>
          <w:sz w:val="24"/>
          <w:szCs w:val="24"/>
        </w:rPr>
        <w:t>ith the fee as provided in Annexure ‘B’.</w:t>
      </w: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59"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Register of directors and key managerial personnel.</w:t>
      </w: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40" w:lineRule="exact"/>
        <w:rPr>
          <w:rFonts w:ascii="Times New Roman" w:hAnsi="Times New Roman" w:cs="Times New Roman"/>
          <w:sz w:val="24"/>
          <w:szCs w:val="24"/>
        </w:rPr>
      </w:pPr>
    </w:p>
    <w:p w:rsidR="00000000" w:rsidRDefault="00464D0D">
      <w:pPr>
        <w:pStyle w:val="DefaultParagraphFont"/>
        <w:widowControl w:val="0"/>
        <w:overflowPunct w:val="0"/>
        <w:autoSpaceDE w:val="0"/>
        <w:autoSpaceDN w:val="0"/>
        <w:adjustRightInd w:val="0"/>
        <w:spacing w:after="0" w:line="336" w:lineRule="auto"/>
        <w:jc w:val="both"/>
        <w:rPr>
          <w:rFonts w:ascii="Times New Roman" w:hAnsi="Times New Roman" w:cs="Times New Roman"/>
          <w:sz w:val="24"/>
          <w:szCs w:val="24"/>
        </w:rPr>
      </w:pPr>
      <w:r>
        <w:rPr>
          <w:rFonts w:ascii="Verdana" w:hAnsi="Verdana" w:cs="Verdana"/>
          <w:b/>
          <w:bCs/>
          <w:sz w:val="24"/>
          <w:szCs w:val="24"/>
        </w:rPr>
        <w:t xml:space="preserve">11.14. </w:t>
      </w:r>
      <w:r>
        <w:rPr>
          <w:rFonts w:ascii="Verdana" w:hAnsi="Verdana" w:cs="Verdana"/>
          <w:sz w:val="24"/>
          <w:szCs w:val="24"/>
        </w:rPr>
        <w:t>(1) For the purposes of sub-section (1) of section 170, every</w:t>
      </w:r>
      <w:r>
        <w:rPr>
          <w:rFonts w:ascii="Verdana" w:hAnsi="Verdana" w:cs="Verdana"/>
          <w:b/>
          <w:bCs/>
          <w:sz w:val="24"/>
          <w:szCs w:val="24"/>
        </w:rPr>
        <w:t xml:space="preserve"> </w:t>
      </w:r>
      <w:r>
        <w:rPr>
          <w:rFonts w:ascii="Verdana" w:hAnsi="Verdana" w:cs="Verdana"/>
          <w:sz w:val="24"/>
          <w:szCs w:val="24"/>
        </w:rPr>
        <w:t>company shall keep at its registered office a register of its directors and key managerial personnel containing the following particulars:-</w:t>
      </w:r>
    </w:p>
    <w:p w:rsidR="00000000" w:rsidRDefault="00464D0D">
      <w:pPr>
        <w:pStyle w:val="DefaultParagraphFont"/>
        <w:widowControl w:val="0"/>
        <w:autoSpaceDE w:val="0"/>
        <w:autoSpaceDN w:val="0"/>
        <w:adjustRightInd w:val="0"/>
        <w:spacing w:after="0" w:line="30" w:lineRule="exact"/>
        <w:rPr>
          <w:rFonts w:ascii="Times New Roman" w:hAnsi="Times New Roman" w:cs="Times New Roman"/>
          <w:sz w:val="24"/>
          <w:szCs w:val="24"/>
        </w:rPr>
      </w:pPr>
    </w:p>
    <w:p w:rsidR="00000000" w:rsidRDefault="00464D0D">
      <w:pPr>
        <w:pStyle w:val="DefaultParagraphFont"/>
        <w:widowControl w:val="0"/>
        <w:numPr>
          <w:ilvl w:val="0"/>
          <w:numId w:val="28"/>
        </w:numPr>
        <w:tabs>
          <w:tab w:val="clear" w:pos="720"/>
          <w:tab w:val="num" w:pos="2160"/>
        </w:tabs>
        <w:overflowPunct w:val="0"/>
        <w:autoSpaceDE w:val="0"/>
        <w:autoSpaceDN w:val="0"/>
        <w:adjustRightInd w:val="0"/>
        <w:spacing w:after="0" w:line="240" w:lineRule="auto"/>
        <w:ind w:left="2160" w:hanging="540"/>
        <w:jc w:val="both"/>
        <w:rPr>
          <w:rFonts w:ascii="Verdana" w:hAnsi="Verdana" w:cs="Verdana"/>
          <w:sz w:val="24"/>
          <w:szCs w:val="24"/>
        </w:rPr>
      </w:pPr>
      <w:r>
        <w:rPr>
          <w:rFonts w:ascii="Verdana" w:hAnsi="Verdana" w:cs="Verdana"/>
          <w:sz w:val="24"/>
          <w:szCs w:val="24"/>
        </w:rPr>
        <w:t xml:space="preserve">Director Identification Number; </w:t>
      </w:r>
    </w:p>
    <w:p w:rsidR="00000000" w:rsidRDefault="00464D0D">
      <w:pPr>
        <w:pStyle w:val="DefaultParagraphFont"/>
        <w:widowControl w:val="0"/>
        <w:autoSpaceDE w:val="0"/>
        <w:autoSpaceDN w:val="0"/>
        <w:adjustRightInd w:val="0"/>
        <w:spacing w:after="0" w:line="147" w:lineRule="exact"/>
        <w:rPr>
          <w:rFonts w:ascii="Verdana" w:hAnsi="Verdana" w:cs="Verdana"/>
          <w:sz w:val="24"/>
          <w:szCs w:val="24"/>
        </w:rPr>
      </w:pPr>
    </w:p>
    <w:p w:rsidR="00000000" w:rsidRDefault="00464D0D">
      <w:pPr>
        <w:pStyle w:val="DefaultParagraphFont"/>
        <w:widowControl w:val="0"/>
        <w:numPr>
          <w:ilvl w:val="0"/>
          <w:numId w:val="28"/>
        </w:numPr>
        <w:tabs>
          <w:tab w:val="clear" w:pos="720"/>
          <w:tab w:val="num" w:pos="2340"/>
        </w:tabs>
        <w:overflowPunct w:val="0"/>
        <w:autoSpaceDE w:val="0"/>
        <w:autoSpaceDN w:val="0"/>
        <w:adjustRightInd w:val="0"/>
        <w:spacing w:after="0" w:line="240" w:lineRule="auto"/>
        <w:ind w:left="2340" w:hanging="720"/>
        <w:jc w:val="both"/>
        <w:rPr>
          <w:rFonts w:ascii="Verdana" w:hAnsi="Verdana" w:cs="Verdana"/>
          <w:sz w:val="24"/>
          <w:szCs w:val="24"/>
        </w:rPr>
      </w:pPr>
      <w:r>
        <w:rPr>
          <w:rFonts w:ascii="Verdana" w:hAnsi="Verdana" w:cs="Verdana"/>
          <w:sz w:val="24"/>
          <w:szCs w:val="24"/>
        </w:rPr>
        <w:t xml:space="preserve">present name and surname in full; </w:t>
      </w:r>
    </w:p>
    <w:p w:rsidR="00000000" w:rsidRDefault="00464D0D">
      <w:pPr>
        <w:pStyle w:val="DefaultParagraphFont"/>
        <w:widowControl w:val="0"/>
        <w:autoSpaceDE w:val="0"/>
        <w:autoSpaceDN w:val="0"/>
        <w:adjustRightInd w:val="0"/>
        <w:spacing w:after="0" w:line="145" w:lineRule="exact"/>
        <w:rPr>
          <w:rFonts w:ascii="Verdana" w:hAnsi="Verdana" w:cs="Verdana"/>
          <w:sz w:val="24"/>
          <w:szCs w:val="24"/>
        </w:rPr>
      </w:pPr>
    </w:p>
    <w:p w:rsidR="00000000" w:rsidRDefault="00464D0D">
      <w:pPr>
        <w:pStyle w:val="DefaultParagraphFont"/>
        <w:widowControl w:val="0"/>
        <w:numPr>
          <w:ilvl w:val="0"/>
          <w:numId w:val="28"/>
        </w:numPr>
        <w:tabs>
          <w:tab w:val="clear" w:pos="720"/>
          <w:tab w:val="num" w:pos="2340"/>
        </w:tabs>
        <w:overflowPunct w:val="0"/>
        <w:autoSpaceDE w:val="0"/>
        <w:autoSpaceDN w:val="0"/>
        <w:adjustRightInd w:val="0"/>
        <w:spacing w:after="0" w:line="240" w:lineRule="auto"/>
        <w:ind w:left="2340" w:hanging="720"/>
        <w:jc w:val="both"/>
        <w:rPr>
          <w:rFonts w:ascii="Verdana" w:hAnsi="Verdana" w:cs="Verdana"/>
          <w:sz w:val="24"/>
          <w:szCs w:val="24"/>
        </w:rPr>
      </w:pPr>
      <w:r>
        <w:rPr>
          <w:rFonts w:ascii="Verdana" w:hAnsi="Verdana" w:cs="Verdana"/>
          <w:sz w:val="24"/>
          <w:szCs w:val="24"/>
        </w:rPr>
        <w:t xml:space="preserve">any former name or surname in full; </w:t>
      </w:r>
    </w:p>
    <w:p w:rsidR="00000000" w:rsidRDefault="00464D0D">
      <w:pPr>
        <w:pStyle w:val="DefaultParagraphFont"/>
        <w:widowControl w:val="0"/>
        <w:autoSpaceDE w:val="0"/>
        <w:autoSpaceDN w:val="0"/>
        <w:adjustRightInd w:val="0"/>
        <w:spacing w:after="0" w:line="203" w:lineRule="exact"/>
        <w:rPr>
          <w:rFonts w:ascii="Verdana" w:hAnsi="Verdana" w:cs="Verdana"/>
          <w:sz w:val="24"/>
          <w:szCs w:val="24"/>
        </w:rPr>
      </w:pPr>
    </w:p>
    <w:p w:rsidR="00000000" w:rsidRDefault="00464D0D">
      <w:pPr>
        <w:pStyle w:val="DefaultParagraphFont"/>
        <w:widowControl w:val="0"/>
        <w:numPr>
          <w:ilvl w:val="0"/>
          <w:numId w:val="28"/>
        </w:numPr>
        <w:tabs>
          <w:tab w:val="clear" w:pos="720"/>
          <w:tab w:val="num" w:pos="2340"/>
        </w:tabs>
        <w:overflowPunct w:val="0"/>
        <w:autoSpaceDE w:val="0"/>
        <w:autoSpaceDN w:val="0"/>
        <w:adjustRightInd w:val="0"/>
        <w:spacing w:after="0" w:line="311" w:lineRule="auto"/>
        <w:ind w:left="2340" w:hanging="720"/>
        <w:jc w:val="both"/>
        <w:rPr>
          <w:rFonts w:ascii="Verdana" w:hAnsi="Verdana" w:cs="Verdana"/>
          <w:sz w:val="24"/>
          <w:szCs w:val="24"/>
        </w:rPr>
      </w:pPr>
      <w:r>
        <w:rPr>
          <w:rFonts w:ascii="Verdana" w:hAnsi="Verdana" w:cs="Verdana"/>
          <w:sz w:val="24"/>
          <w:szCs w:val="24"/>
        </w:rPr>
        <w:t xml:space="preserve">father’s name, and spouse’s name(if married) and surnames in full; </w:t>
      </w:r>
    </w:p>
    <w:p w:rsidR="00000000" w:rsidRDefault="00464D0D">
      <w:pPr>
        <w:pStyle w:val="DefaultParagraphFont"/>
        <w:widowControl w:val="0"/>
        <w:autoSpaceDE w:val="0"/>
        <w:autoSpaceDN w:val="0"/>
        <w:adjustRightInd w:val="0"/>
        <w:spacing w:after="0" w:line="61" w:lineRule="exact"/>
        <w:rPr>
          <w:rFonts w:ascii="Verdana" w:hAnsi="Verdana" w:cs="Verdana"/>
          <w:sz w:val="24"/>
          <w:szCs w:val="24"/>
        </w:rPr>
      </w:pPr>
    </w:p>
    <w:p w:rsidR="00000000" w:rsidRDefault="00464D0D">
      <w:pPr>
        <w:pStyle w:val="DefaultParagraphFont"/>
        <w:widowControl w:val="0"/>
        <w:numPr>
          <w:ilvl w:val="0"/>
          <w:numId w:val="28"/>
        </w:numPr>
        <w:tabs>
          <w:tab w:val="clear" w:pos="720"/>
          <w:tab w:val="num" w:pos="2340"/>
        </w:tabs>
        <w:overflowPunct w:val="0"/>
        <w:autoSpaceDE w:val="0"/>
        <w:autoSpaceDN w:val="0"/>
        <w:adjustRightInd w:val="0"/>
        <w:spacing w:after="0" w:line="240" w:lineRule="auto"/>
        <w:ind w:left="2340" w:hanging="720"/>
        <w:jc w:val="both"/>
        <w:rPr>
          <w:rFonts w:ascii="Verdana" w:hAnsi="Verdana" w:cs="Verdana"/>
          <w:sz w:val="24"/>
          <w:szCs w:val="24"/>
        </w:rPr>
      </w:pPr>
      <w:r>
        <w:rPr>
          <w:rFonts w:ascii="Verdana" w:hAnsi="Verdana" w:cs="Verdana"/>
          <w:sz w:val="24"/>
          <w:szCs w:val="24"/>
        </w:rPr>
        <w:t xml:space="preserve">date of birth; </w:t>
      </w:r>
    </w:p>
    <w:p w:rsidR="00000000" w:rsidRDefault="00464D0D">
      <w:pPr>
        <w:pStyle w:val="DefaultParagraphFont"/>
        <w:widowControl w:val="0"/>
        <w:autoSpaceDE w:val="0"/>
        <w:autoSpaceDN w:val="0"/>
        <w:adjustRightInd w:val="0"/>
        <w:spacing w:after="0" w:line="145" w:lineRule="exact"/>
        <w:rPr>
          <w:rFonts w:ascii="Verdana" w:hAnsi="Verdana" w:cs="Verdana"/>
          <w:sz w:val="24"/>
          <w:szCs w:val="24"/>
        </w:rPr>
      </w:pPr>
    </w:p>
    <w:p w:rsidR="00000000" w:rsidRDefault="00464D0D">
      <w:pPr>
        <w:pStyle w:val="DefaultParagraphFont"/>
        <w:widowControl w:val="0"/>
        <w:numPr>
          <w:ilvl w:val="0"/>
          <w:numId w:val="28"/>
        </w:numPr>
        <w:tabs>
          <w:tab w:val="clear" w:pos="720"/>
          <w:tab w:val="num" w:pos="2340"/>
        </w:tabs>
        <w:overflowPunct w:val="0"/>
        <w:autoSpaceDE w:val="0"/>
        <w:autoSpaceDN w:val="0"/>
        <w:adjustRightInd w:val="0"/>
        <w:spacing w:after="0" w:line="240" w:lineRule="auto"/>
        <w:ind w:left="2340" w:hanging="720"/>
        <w:jc w:val="both"/>
        <w:rPr>
          <w:rFonts w:ascii="Verdana" w:hAnsi="Verdana" w:cs="Verdana"/>
          <w:sz w:val="24"/>
          <w:szCs w:val="24"/>
        </w:rPr>
      </w:pPr>
      <w:r>
        <w:rPr>
          <w:rFonts w:ascii="Verdana" w:hAnsi="Verdana" w:cs="Verdana"/>
          <w:sz w:val="24"/>
          <w:szCs w:val="24"/>
        </w:rPr>
        <w:t xml:space="preserve">residential address (present as well as permanent); </w:t>
      </w:r>
    </w:p>
    <w:p w:rsidR="00000000" w:rsidRDefault="00464D0D">
      <w:pPr>
        <w:pStyle w:val="DefaultParagraphFont"/>
        <w:widowControl w:val="0"/>
        <w:autoSpaceDE w:val="0"/>
        <w:autoSpaceDN w:val="0"/>
        <w:adjustRightInd w:val="0"/>
        <w:spacing w:after="0" w:line="203" w:lineRule="exact"/>
        <w:rPr>
          <w:rFonts w:ascii="Verdana" w:hAnsi="Verdana" w:cs="Verdana"/>
          <w:sz w:val="24"/>
          <w:szCs w:val="24"/>
        </w:rPr>
      </w:pPr>
    </w:p>
    <w:p w:rsidR="00000000" w:rsidRDefault="00464D0D">
      <w:pPr>
        <w:pStyle w:val="DefaultParagraphFont"/>
        <w:widowControl w:val="0"/>
        <w:numPr>
          <w:ilvl w:val="0"/>
          <w:numId w:val="28"/>
        </w:numPr>
        <w:tabs>
          <w:tab w:val="clear" w:pos="720"/>
          <w:tab w:val="num" w:pos="2340"/>
        </w:tabs>
        <w:overflowPunct w:val="0"/>
        <w:autoSpaceDE w:val="0"/>
        <w:autoSpaceDN w:val="0"/>
        <w:adjustRightInd w:val="0"/>
        <w:spacing w:after="0" w:line="313" w:lineRule="auto"/>
        <w:ind w:left="2340" w:hanging="720"/>
        <w:jc w:val="both"/>
        <w:rPr>
          <w:rFonts w:ascii="Verdana" w:hAnsi="Verdana" w:cs="Verdana"/>
          <w:sz w:val="24"/>
          <w:szCs w:val="24"/>
        </w:rPr>
      </w:pPr>
      <w:r>
        <w:rPr>
          <w:rFonts w:ascii="Verdana" w:hAnsi="Verdana" w:cs="Verdana"/>
          <w:sz w:val="24"/>
          <w:szCs w:val="24"/>
        </w:rPr>
        <w:t>nationality (including the nationality of origin, if diffe</w:t>
      </w:r>
      <w:r>
        <w:rPr>
          <w:rFonts w:ascii="Verdana" w:hAnsi="Verdana" w:cs="Verdana"/>
          <w:sz w:val="24"/>
          <w:szCs w:val="24"/>
        </w:rPr>
        <w:t xml:space="preserve">rent); </w:t>
      </w:r>
    </w:p>
    <w:p w:rsidR="00000000" w:rsidRDefault="00464D0D">
      <w:pPr>
        <w:pStyle w:val="DefaultParagraphFont"/>
        <w:widowControl w:val="0"/>
        <w:autoSpaceDE w:val="0"/>
        <w:autoSpaceDN w:val="0"/>
        <w:adjustRightInd w:val="0"/>
        <w:spacing w:after="0" w:line="56" w:lineRule="exact"/>
        <w:rPr>
          <w:rFonts w:ascii="Verdana" w:hAnsi="Verdana" w:cs="Verdana"/>
          <w:sz w:val="24"/>
          <w:szCs w:val="24"/>
        </w:rPr>
      </w:pPr>
    </w:p>
    <w:p w:rsidR="00000000" w:rsidRDefault="00464D0D">
      <w:pPr>
        <w:pStyle w:val="DefaultParagraphFont"/>
        <w:widowControl w:val="0"/>
        <w:numPr>
          <w:ilvl w:val="0"/>
          <w:numId w:val="28"/>
        </w:numPr>
        <w:tabs>
          <w:tab w:val="clear" w:pos="720"/>
          <w:tab w:val="num" w:pos="2340"/>
        </w:tabs>
        <w:overflowPunct w:val="0"/>
        <w:autoSpaceDE w:val="0"/>
        <w:autoSpaceDN w:val="0"/>
        <w:adjustRightInd w:val="0"/>
        <w:spacing w:after="0" w:line="240" w:lineRule="auto"/>
        <w:ind w:left="2340" w:hanging="720"/>
        <w:jc w:val="both"/>
        <w:rPr>
          <w:rFonts w:ascii="Verdana" w:hAnsi="Verdana" w:cs="Verdana"/>
          <w:sz w:val="24"/>
          <w:szCs w:val="24"/>
        </w:rPr>
      </w:pPr>
      <w:r>
        <w:rPr>
          <w:rFonts w:ascii="Verdana" w:hAnsi="Verdana" w:cs="Verdana"/>
          <w:sz w:val="24"/>
          <w:szCs w:val="24"/>
        </w:rPr>
        <w:t xml:space="preserve">occupation; </w:t>
      </w:r>
    </w:p>
    <w:p w:rsidR="00000000" w:rsidRDefault="00464D0D">
      <w:pPr>
        <w:pStyle w:val="DefaultParagraphFont"/>
        <w:widowControl w:val="0"/>
        <w:autoSpaceDE w:val="0"/>
        <w:autoSpaceDN w:val="0"/>
        <w:adjustRightInd w:val="0"/>
        <w:spacing w:after="0" w:line="203" w:lineRule="exact"/>
        <w:rPr>
          <w:rFonts w:ascii="Verdana" w:hAnsi="Verdana" w:cs="Verdana"/>
          <w:sz w:val="24"/>
          <w:szCs w:val="24"/>
        </w:rPr>
      </w:pPr>
    </w:p>
    <w:p w:rsidR="00000000" w:rsidRDefault="00464D0D">
      <w:pPr>
        <w:pStyle w:val="DefaultParagraphFont"/>
        <w:widowControl w:val="0"/>
        <w:numPr>
          <w:ilvl w:val="0"/>
          <w:numId w:val="28"/>
        </w:numPr>
        <w:tabs>
          <w:tab w:val="clear" w:pos="720"/>
          <w:tab w:val="num" w:pos="2340"/>
        </w:tabs>
        <w:overflowPunct w:val="0"/>
        <w:autoSpaceDE w:val="0"/>
        <w:autoSpaceDN w:val="0"/>
        <w:adjustRightInd w:val="0"/>
        <w:spacing w:after="0" w:line="313" w:lineRule="auto"/>
        <w:ind w:left="2340" w:hanging="720"/>
        <w:jc w:val="both"/>
        <w:rPr>
          <w:rFonts w:ascii="Verdana" w:hAnsi="Verdana" w:cs="Verdana"/>
          <w:sz w:val="24"/>
          <w:szCs w:val="24"/>
        </w:rPr>
      </w:pPr>
      <w:r>
        <w:rPr>
          <w:rFonts w:ascii="Verdana" w:hAnsi="Verdana" w:cs="Verdana"/>
          <w:sz w:val="24"/>
          <w:szCs w:val="24"/>
        </w:rPr>
        <w:t xml:space="preserve">date of the board resolution in which the appointment was made; </w:t>
      </w:r>
    </w:p>
    <w:p w:rsidR="00000000" w:rsidRDefault="00464D0D">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64D0D">
      <w:pPr>
        <w:pStyle w:val="DefaultParagraphFont"/>
        <w:widowControl w:val="0"/>
        <w:autoSpaceDE w:val="0"/>
        <w:autoSpaceDN w:val="0"/>
        <w:adjustRightInd w:val="0"/>
        <w:spacing w:after="0" w:line="352" w:lineRule="exact"/>
        <w:rPr>
          <w:rFonts w:ascii="Verdana" w:hAnsi="Verdana" w:cs="Verdana"/>
          <w:sz w:val="24"/>
          <w:szCs w:val="24"/>
        </w:rPr>
      </w:pPr>
    </w:p>
    <w:p w:rsidR="00000000" w:rsidRDefault="00464D0D">
      <w:pPr>
        <w:pStyle w:val="DefaultParagraphFont"/>
        <w:widowControl w:val="0"/>
        <w:numPr>
          <w:ilvl w:val="0"/>
          <w:numId w:val="28"/>
        </w:numPr>
        <w:tabs>
          <w:tab w:val="clear" w:pos="720"/>
          <w:tab w:val="num" w:pos="2340"/>
        </w:tabs>
        <w:overflowPunct w:val="0"/>
        <w:autoSpaceDE w:val="0"/>
        <w:autoSpaceDN w:val="0"/>
        <w:adjustRightInd w:val="0"/>
        <w:spacing w:after="0" w:line="311" w:lineRule="auto"/>
        <w:ind w:left="2340" w:hanging="720"/>
        <w:jc w:val="both"/>
        <w:rPr>
          <w:rFonts w:ascii="Verdana" w:hAnsi="Verdana" w:cs="Verdana"/>
          <w:sz w:val="24"/>
          <w:szCs w:val="24"/>
        </w:rPr>
      </w:pPr>
      <w:r>
        <w:rPr>
          <w:rFonts w:ascii="Verdana" w:hAnsi="Verdana" w:cs="Verdana"/>
          <w:sz w:val="24"/>
          <w:szCs w:val="24"/>
        </w:rPr>
        <w:t xml:space="preserve">date of appointment and reappointment in the company; </w:t>
      </w:r>
    </w:p>
    <w:p w:rsidR="00000000" w:rsidRDefault="00464D0D">
      <w:pPr>
        <w:pStyle w:val="DefaultParagraphFont"/>
        <w:widowControl w:val="0"/>
        <w:autoSpaceDE w:val="0"/>
        <w:autoSpaceDN w:val="0"/>
        <w:adjustRightInd w:val="0"/>
        <w:spacing w:after="0" w:line="61" w:lineRule="exact"/>
        <w:rPr>
          <w:rFonts w:ascii="Verdana" w:hAnsi="Verdana" w:cs="Verdana"/>
          <w:sz w:val="24"/>
          <w:szCs w:val="24"/>
        </w:rPr>
      </w:pPr>
    </w:p>
    <w:p w:rsidR="00000000" w:rsidRDefault="00464D0D">
      <w:pPr>
        <w:pStyle w:val="DefaultParagraphFont"/>
        <w:widowControl w:val="0"/>
        <w:numPr>
          <w:ilvl w:val="0"/>
          <w:numId w:val="28"/>
        </w:numPr>
        <w:tabs>
          <w:tab w:val="clear" w:pos="720"/>
          <w:tab w:val="num" w:pos="2320"/>
        </w:tabs>
        <w:overflowPunct w:val="0"/>
        <w:autoSpaceDE w:val="0"/>
        <w:autoSpaceDN w:val="0"/>
        <w:adjustRightInd w:val="0"/>
        <w:spacing w:after="0" w:line="240" w:lineRule="auto"/>
        <w:ind w:left="2320" w:hanging="700"/>
        <w:jc w:val="both"/>
        <w:rPr>
          <w:rFonts w:ascii="Verdana" w:hAnsi="Verdana" w:cs="Verdana"/>
          <w:sz w:val="24"/>
          <w:szCs w:val="24"/>
        </w:rPr>
      </w:pPr>
      <w:r>
        <w:rPr>
          <w:rFonts w:ascii="Verdana" w:hAnsi="Verdana" w:cs="Verdana"/>
          <w:sz w:val="24"/>
          <w:szCs w:val="24"/>
        </w:rPr>
        <w:t xml:space="preserve">date of cessation of office and reasons therefor; </w:t>
      </w:r>
    </w:p>
    <w:p w:rsidR="00000000" w:rsidRDefault="00464D0D">
      <w:pPr>
        <w:pStyle w:val="DefaultParagraphFont"/>
        <w:widowControl w:val="0"/>
        <w:autoSpaceDE w:val="0"/>
        <w:autoSpaceDN w:val="0"/>
        <w:adjustRightInd w:val="0"/>
        <w:spacing w:after="0" w:line="203" w:lineRule="exact"/>
        <w:rPr>
          <w:rFonts w:ascii="Verdana" w:hAnsi="Verdana" w:cs="Verdana"/>
          <w:sz w:val="24"/>
          <w:szCs w:val="24"/>
        </w:rPr>
      </w:pPr>
    </w:p>
    <w:p w:rsidR="00000000" w:rsidRDefault="00464D0D">
      <w:pPr>
        <w:pStyle w:val="DefaultParagraphFont"/>
        <w:widowControl w:val="0"/>
        <w:numPr>
          <w:ilvl w:val="0"/>
          <w:numId w:val="28"/>
        </w:numPr>
        <w:tabs>
          <w:tab w:val="clear" w:pos="720"/>
          <w:tab w:val="num" w:pos="2340"/>
        </w:tabs>
        <w:overflowPunct w:val="0"/>
        <w:autoSpaceDE w:val="0"/>
        <w:autoSpaceDN w:val="0"/>
        <w:adjustRightInd w:val="0"/>
        <w:spacing w:after="0" w:line="311" w:lineRule="auto"/>
        <w:ind w:left="2340" w:hanging="720"/>
        <w:jc w:val="both"/>
        <w:rPr>
          <w:rFonts w:ascii="Verdana" w:hAnsi="Verdana" w:cs="Verdana"/>
          <w:sz w:val="24"/>
          <w:szCs w:val="24"/>
        </w:rPr>
      </w:pPr>
      <w:r>
        <w:rPr>
          <w:rFonts w:ascii="Verdana" w:hAnsi="Verdana" w:cs="Verdana"/>
          <w:sz w:val="24"/>
          <w:szCs w:val="24"/>
        </w:rPr>
        <w:t xml:space="preserve">office of director or key managerial personnel held or relinquished in any other body corporate; </w:t>
      </w:r>
    </w:p>
    <w:p w:rsidR="00000000" w:rsidRDefault="00464D0D">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452" w:left="1800" w:header="720" w:footer="720" w:gutter="0"/>
          <w:cols w:space="720" w:equalWidth="0">
            <w:col w:w="8640"/>
          </w:cols>
          <w:noEndnote/>
        </w:sect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37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15</w:t>
      </w:r>
    </w:p>
    <w:p w:rsidR="00000000" w:rsidRDefault="00464D0D">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440" w:right="1800" w:bottom="452" w:left="10200" w:header="720" w:footer="720" w:gutter="0"/>
          <w:cols w:space="720" w:equalWidth="0">
            <w:col w:w="240"/>
          </w:cols>
          <w:noEndnote/>
        </w:sectPr>
      </w:pPr>
    </w:p>
    <w:p w:rsidR="00000000" w:rsidRDefault="00464D0D">
      <w:pPr>
        <w:pStyle w:val="DefaultParagraphFont"/>
        <w:widowControl w:val="0"/>
        <w:numPr>
          <w:ilvl w:val="0"/>
          <w:numId w:val="29"/>
        </w:numPr>
        <w:tabs>
          <w:tab w:val="clear" w:pos="720"/>
          <w:tab w:val="num" w:pos="2340"/>
        </w:tabs>
        <w:overflowPunct w:val="0"/>
        <w:autoSpaceDE w:val="0"/>
        <w:autoSpaceDN w:val="0"/>
        <w:adjustRightInd w:val="0"/>
        <w:spacing w:after="0" w:line="240" w:lineRule="auto"/>
        <w:ind w:left="2340" w:hanging="720"/>
        <w:jc w:val="both"/>
        <w:rPr>
          <w:rFonts w:ascii="Verdana" w:hAnsi="Verdana" w:cs="Verdana"/>
          <w:sz w:val="24"/>
          <w:szCs w:val="24"/>
        </w:rPr>
      </w:pPr>
      <w:bookmarkStart w:id="16" w:name="page16"/>
      <w:bookmarkEnd w:id="16"/>
      <w:r>
        <w:rPr>
          <w:rFonts w:ascii="Verdana" w:hAnsi="Verdana" w:cs="Verdana"/>
          <w:sz w:val="24"/>
          <w:szCs w:val="24"/>
        </w:rPr>
        <w:lastRenderedPageBreak/>
        <w:t xml:space="preserve">membership number of the Institute of Company </w:t>
      </w:r>
    </w:p>
    <w:p w:rsidR="00000000" w:rsidRDefault="00464D0D">
      <w:pPr>
        <w:pStyle w:val="DefaultParagraphFont"/>
        <w:widowControl w:val="0"/>
        <w:autoSpaceDE w:val="0"/>
        <w:autoSpaceDN w:val="0"/>
        <w:adjustRightInd w:val="0"/>
        <w:spacing w:after="0" w:line="146" w:lineRule="exact"/>
        <w:rPr>
          <w:rFonts w:ascii="Times New Roman" w:hAnsi="Times New Roman" w:cs="Times New Roman"/>
          <w:sz w:val="24"/>
          <w:szCs w:val="24"/>
        </w:rPr>
      </w:pPr>
    </w:p>
    <w:p w:rsidR="00000000" w:rsidRDefault="00464D0D">
      <w:pPr>
        <w:pStyle w:val="DefaultParagraphFont"/>
        <w:widowControl w:val="0"/>
        <w:tabs>
          <w:tab w:val="left" w:pos="3920"/>
          <w:tab w:val="left" w:pos="5760"/>
        </w:tabs>
        <w:autoSpaceDE w:val="0"/>
        <w:autoSpaceDN w:val="0"/>
        <w:adjustRightInd w:val="0"/>
        <w:spacing w:after="0" w:line="240" w:lineRule="auto"/>
        <w:ind w:left="2340"/>
        <w:rPr>
          <w:rFonts w:ascii="Times New Roman" w:hAnsi="Times New Roman" w:cs="Times New Roman"/>
          <w:sz w:val="24"/>
          <w:szCs w:val="24"/>
        </w:rPr>
      </w:pPr>
      <w:r>
        <w:rPr>
          <w:rFonts w:ascii="Verdana" w:hAnsi="Verdana" w:cs="Verdana"/>
          <w:sz w:val="24"/>
          <w:szCs w:val="24"/>
        </w:rPr>
        <w:t>Secretaries</w:t>
      </w:r>
      <w:r>
        <w:rPr>
          <w:rFonts w:ascii="Times New Roman" w:hAnsi="Times New Roman" w:cs="Times New Roman"/>
          <w:sz w:val="24"/>
          <w:szCs w:val="24"/>
        </w:rPr>
        <w:tab/>
      </w:r>
      <w:r>
        <w:rPr>
          <w:rFonts w:ascii="Verdana" w:hAnsi="Verdana" w:cs="Verdana"/>
          <w:sz w:val="24"/>
          <w:szCs w:val="24"/>
        </w:rPr>
        <w:t>of  India</w:t>
      </w:r>
      <w:r>
        <w:rPr>
          <w:rFonts w:ascii="Times New Roman" w:hAnsi="Times New Roman" w:cs="Times New Roman"/>
          <w:sz w:val="24"/>
          <w:szCs w:val="24"/>
        </w:rPr>
        <w:tab/>
      </w:r>
      <w:r>
        <w:rPr>
          <w:rFonts w:ascii="Verdana" w:hAnsi="Verdana" w:cs="Verdana"/>
          <w:sz w:val="24"/>
          <w:szCs w:val="24"/>
        </w:rPr>
        <w:t>in  case  of  Company</w:t>
      </w:r>
    </w:p>
    <w:p w:rsidR="00000000" w:rsidRDefault="00464D0D">
      <w:pPr>
        <w:pStyle w:val="DefaultParagraphFont"/>
        <w:widowControl w:val="0"/>
        <w:autoSpaceDE w:val="0"/>
        <w:autoSpaceDN w:val="0"/>
        <w:adjustRightInd w:val="0"/>
        <w:spacing w:after="0" w:line="148"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40" w:lineRule="auto"/>
        <w:ind w:left="2340"/>
        <w:rPr>
          <w:rFonts w:ascii="Times New Roman" w:hAnsi="Times New Roman" w:cs="Times New Roman"/>
          <w:sz w:val="24"/>
          <w:szCs w:val="24"/>
        </w:rPr>
      </w:pPr>
      <w:r>
        <w:rPr>
          <w:rFonts w:ascii="Verdana" w:hAnsi="Verdana" w:cs="Verdana"/>
          <w:sz w:val="24"/>
          <w:szCs w:val="24"/>
        </w:rPr>
        <w:t>Secretary;</w:t>
      </w: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40" w:lineRule="exact"/>
        <w:rPr>
          <w:rFonts w:ascii="Times New Roman" w:hAnsi="Times New Roman" w:cs="Times New Roman"/>
          <w:sz w:val="24"/>
          <w:szCs w:val="24"/>
        </w:rPr>
      </w:pPr>
    </w:p>
    <w:p w:rsidR="00000000" w:rsidRDefault="00464D0D">
      <w:pPr>
        <w:pStyle w:val="DefaultParagraphFont"/>
        <w:widowControl w:val="0"/>
        <w:overflowPunct w:val="0"/>
        <w:autoSpaceDE w:val="0"/>
        <w:autoSpaceDN w:val="0"/>
        <w:adjustRightInd w:val="0"/>
        <w:spacing w:after="0" w:line="347" w:lineRule="auto"/>
        <w:jc w:val="both"/>
        <w:rPr>
          <w:rFonts w:ascii="Times New Roman" w:hAnsi="Times New Roman" w:cs="Times New Roman"/>
          <w:sz w:val="24"/>
          <w:szCs w:val="24"/>
        </w:rPr>
      </w:pPr>
      <w:r>
        <w:rPr>
          <w:rFonts w:ascii="Verdana" w:hAnsi="Verdana" w:cs="Verdana"/>
          <w:sz w:val="24"/>
          <w:szCs w:val="24"/>
        </w:rPr>
        <w:t>(2) In addition to the details of the directors or key managerial personnel, the company shall also include in the aforesaid Register the details of securities held by them in the company, its holding company, subsidiaries, subsidiaries of th</w:t>
      </w:r>
      <w:r>
        <w:rPr>
          <w:rFonts w:ascii="Verdana" w:hAnsi="Verdana" w:cs="Verdana"/>
          <w:sz w:val="24"/>
          <w:szCs w:val="24"/>
        </w:rPr>
        <w:t>e company’s holding company and associate companies relating to:</w:t>
      </w: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318" w:lineRule="exact"/>
        <w:rPr>
          <w:rFonts w:ascii="Times New Roman" w:hAnsi="Times New Roman" w:cs="Times New Roman"/>
          <w:sz w:val="24"/>
          <w:szCs w:val="24"/>
        </w:rPr>
      </w:pPr>
    </w:p>
    <w:p w:rsidR="00000000" w:rsidRDefault="00464D0D">
      <w:pPr>
        <w:pStyle w:val="DefaultParagraphFont"/>
        <w:widowControl w:val="0"/>
        <w:numPr>
          <w:ilvl w:val="0"/>
          <w:numId w:val="30"/>
        </w:numPr>
        <w:tabs>
          <w:tab w:val="clear" w:pos="720"/>
          <w:tab w:val="num" w:pos="2160"/>
        </w:tabs>
        <w:overflowPunct w:val="0"/>
        <w:autoSpaceDE w:val="0"/>
        <w:autoSpaceDN w:val="0"/>
        <w:adjustRightInd w:val="0"/>
        <w:spacing w:after="0" w:line="311" w:lineRule="auto"/>
        <w:ind w:left="1620" w:firstLine="0"/>
        <w:jc w:val="both"/>
        <w:rPr>
          <w:rFonts w:ascii="Verdana" w:hAnsi="Verdana" w:cs="Verdana"/>
          <w:sz w:val="24"/>
          <w:szCs w:val="24"/>
        </w:rPr>
      </w:pPr>
      <w:r>
        <w:rPr>
          <w:rFonts w:ascii="Verdana" w:hAnsi="Verdana" w:cs="Verdana"/>
          <w:sz w:val="24"/>
          <w:szCs w:val="24"/>
        </w:rPr>
        <w:t xml:space="preserve">the number, description and nominal value of securities; </w:t>
      </w:r>
    </w:p>
    <w:p w:rsidR="00000000" w:rsidRDefault="00464D0D">
      <w:pPr>
        <w:pStyle w:val="DefaultParagraphFont"/>
        <w:widowControl w:val="0"/>
        <w:autoSpaceDE w:val="0"/>
        <w:autoSpaceDN w:val="0"/>
        <w:adjustRightInd w:val="0"/>
        <w:spacing w:after="0" w:line="120" w:lineRule="exact"/>
        <w:rPr>
          <w:rFonts w:ascii="Verdana" w:hAnsi="Verdana" w:cs="Verdana"/>
          <w:sz w:val="24"/>
          <w:szCs w:val="24"/>
        </w:rPr>
      </w:pPr>
    </w:p>
    <w:p w:rsidR="00000000" w:rsidRDefault="00464D0D">
      <w:pPr>
        <w:pStyle w:val="DefaultParagraphFont"/>
        <w:widowControl w:val="0"/>
        <w:numPr>
          <w:ilvl w:val="0"/>
          <w:numId w:val="30"/>
        </w:numPr>
        <w:tabs>
          <w:tab w:val="clear" w:pos="720"/>
          <w:tab w:val="num" w:pos="2160"/>
        </w:tabs>
        <w:overflowPunct w:val="0"/>
        <w:autoSpaceDE w:val="0"/>
        <w:autoSpaceDN w:val="0"/>
        <w:adjustRightInd w:val="0"/>
        <w:spacing w:after="0" w:line="311" w:lineRule="auto"/>
        <w:ind w:left="2160" w:hanging="540"/>
        <w:jc w:val="both"/>
        <w:rPr>
          <w:rFonts w:ascii="Verdana" w:hAnsi="Verdana" w:cs="Verdana"/>
          <w:sz w:val="24"/>
          <w:szCs w:val="24"/>
        </w:rPr>
      </w:pPr>
      <w:r>
        <w:rPr>
          <w:rFonts w:ascii="Verdana" w:hAnsi="Verdana" w:cs="Verdana"/>
          <w:sz w:val="24"/>
          <w:szCs w:val="24"/>
        </w:rPr>
        <w:t xml:space="preserve">the date of acquisition and the price or other consideration paid; </w:t>
      </w:r>
    </w:p>
    <w:p w:rsidR="00000000" w:rsidRDefault="00464D0D">
      <w:pPr>
        <w:pStyle w:val="DefaultParagraphFont"/>
        <w:widowControl w:val="0"/>
        <w:autoSpaceDE w:val="0"/>
        <w:autoSpaceDN w:val="0"/>
        <w:adjustRightInd w:val="0"/>
        <w:spacing w:after="0" w:line="117" w:lineRule="exact"/>
        <w:rPr>
          <w:rFonts w:ascii="Verdana" w:hAnsi="Verdana" w:cs="Verdana"/>
          <w:sz w:val="24"/>
          <w:szCs w:val="24"/>
        </w:rPr>
      </w:pPr>
    </w:p>
    <w:p w:rsidR="00000000" w:rsidRDefault="00464D0D">
      <w:pPr>
        <w:pStyle w:val="DefaultParagraphFont"/>
        <w:widowControl w:val="0"/>
        <w:numPr>
          <w:ilvl w:val="0"/>
          <w:numId w:val="30"/>
        </w:numPr>
        <w:tabs>
          <w:tab w:val="clear" w:pos="720"/>
          <w:tab w:val="num" w:pos="2160"/>
        </w:tabs>
        <w:overflowPunct w:val="0"/>
        <w:autoSpaceDE w:val="0"/>
        <w:autoSpaceDN w:val="0"/>
        <w:adjustRightInd w:val="0"/>
        <w:spacing w:after="0" w:line="311" w:lineRule="auto"/>
        <w:ind w:left="2160" w:hanging="540"/>
        <w:jc w:val="both"/>
        <w:rPr>
          <w:rFonts w:ascii="Verdana" w:hAnsi="Verdana" w:cs="Verdana"/>
          <w:sz w:val="24"/>
          <w:szCs w:val="24"/>
        </w:rPr>
      </w:pPr>
      <w:r>
        <w:rPr>
          <w:rFonts w:ascii="Verdana" w:hAnsi="Verdana" w:cs="Verdana"/>
          <w:sz w:val="24"/>
          <w:szCs w:val="24"/>
        </w:rPr>
        <w:t xml:space="preserve">date of disposal and price and other consideration received; </w:t>
      </w:r>
    </w:p>
    <w:p w:rsidR="00000000" w:rsidRDefault="00464D0D">
      <w:pPr>
        <w:pStyle w:val="DefaultParagraphFont"/>
        <w:widowControl w:val="0"/>
        <w:autoSpaceDE w:val="0"/>
        <w:autoSpaceDN w:val="0"/>
        <w:adjustRightInd w:val="0"/>
        <w:spacing w:after="0" w:line="120" w:lineRule="exact"/>
        <w:rPr>
          <w:rFonts w:ascii="Verdana" w:hAnsi="Verdana" w:cs="Verdana"/>
          <w:sz w:val="24"/>
          <w:szCs w:val="24"/>
        </w:rPr>
      </w:pPr>
    </w:p>
    <w:p w:rsidR="00000000" w:rsidRDefault="00464D0D">
      <w:pPr>
        <w:pStyle w:val="DefaultParagraphFont"/>
        <w:widowControl w:val="0"/>
        <w:numPr>
          <w:ilvl w:val="0"/>
          <w:numId w:val="30"/>
        </w:numPr>
        <w:tabs>
          <w:tab w:val="clear" w:pos="720"/>
          <w:tab w:val="num" w:pos="2160"/>
        </w:tabs>
        <w:overflowPunct w:val="0"/>
        <w:autoSpaceDE w:val="0"/>
        <w:autoSpaceDN w:val="0"/>
        <w:adjustRightInd w:val="0"/>
        <w:spacing w:after="0" w:line="311" w:lineRule="auto"/>
        <w:ind w:left="2160" w:hanging="540"/>
        <w:jc w:val="both"/>
        <w:rPr>
          <w:rFonts w:ascii="Verdana" w:hAnsi="Verdana" w:cs="Verdana"/>
          <w:sz w:val="24"/>
          <w:szCs w:val="24"/>
        </w:rPr>
      </w:pPr>
      <w:r>
        <w:rPr>
          <w:rFonts w:ascii="Verdana" w:hAnsi="Verdana" w:cs="Verdana"/>
          <w:sz w:val="24"/>
          <w:szCs w:val="24"/>
        </w:rPr>
        <w:t xml:space="preserve">cumulative balance and number of securities held after each transaction; </w:t>
      </w:r>
    </w:p>
    <w:p w:rsidR="00000000" w:rsidRDefault="00464D0D">
      <w:pPr>
        <w:pStyle w:val="DefaultParagraphFont"/>
        <w:widowControl w:val="0"/>
        <w:autoSpaceDE w:val="0"/>
        <w:autoSpaceDN w:val="0"/>
        <w:adjustRightInd w:val="0"/>
        <w:spacing w:after="0" w:line="59" w:lineRule="exact"/>
        <w:rPr>
          <w:rFonts w:ascii="Verdana" w:hAnsi="Verdana" w:cs="Verdana"/>
          <w:sz w:val="24"/>
          <w:szCs w:val="24"/>
        </w:rPr>
      </w:pPr>
    </w:p>
    <w:p w:rsidR="00000000" w:rsidRDefault="00464D0D">
      <w:pPr>
        <w:pStyle w:val="DefaultParagraphFont"/>
        <w:widowControl w:val="0"/>
        <w:numPr>
          <w:ilvl w:val="0"/>
          <w:numId w:val="30"/>
        </w:numPr>
        <w:tabs>
          <w:tab w:val="clear" w:pos="720"/>
          <w:tab w:val="num" w:pos="2160"/>
        </w:tabs>
        <w:overflowPunct w:val="0"/>
        <w:autoSpaceDE w:val="0"/>
        <w:autoSpaceDN w:val="0"/>
        <w:adjustRightInd w:val="0"/>
        <w:spacing w:after="0" w:line="240" w:lineRule="auto"/>
        <w:ind w:left="2160" w:hanging="540"/>
        <w:jc w:val="both"/>
        <w:rPr>
          <w:rFonts w:ascii="Verdana" w:hAnsi="Verdana" w:cs="Verdana"/>
          <w:sz w:val="24"/>
          <w:szCs w:val="24"/>
        </w:rPr>
      </w:pPr>
      <w:r>
        <w:rPr>
          <w:rFonts w:ascii="Verdana" w:hAnsi="Verdana" w:cs="Verdana"/>
          <w:sz w:val="24"/>
          <w:szCs w:val="24"/>
        </w:rPr>
        <w:t xml:space="preserve">mode of acquisition of securities ; </w:t>
      </w:r>
    </w:p>
    <w:p w:rsidR="00000000" w:rsidRDefault="00464D0D">
      <w:pPr>
        <w:pStyle w:val="DefaultParagraphFont"/>
        <w:widowControl w:val="0"/>
        <w:autoSpaceDE w:val="0"/>
        <w:autoSpaceDN w:val="0"/>
        <w:adjustRightInd w:val="0"/>
        <w:spacing w:after="0" w:line="205" w:lineRule="exact"/>
        <w:rPr>
          <w:rFonts w:ascii="Verdana" w:hAnsi="Verdana" w:cs="Verdana"/>
          <w:sz w:val="24"/>
          <w:szCs w:val="24"/>
        </w:rPr>
      </w:pPr>
    </w:p>
    <w:p w:rsidR="00000000" w:rsidRDefault="00464D0D">
      <w:pPr>
        <w:pStyle w:val="DefaultParagraphFont"/>
        <w:widowControl w:val="0"/>
        <w:numPr>
          <w:ilvl w:val="0"/>
          <w:numId w:val="30"/>
        </w:numPr>
        <w:tabs>
          <w:tab w:val="clear" w:pos="720"/>
          <w:tab w:val="num" w:pos="2160"/>
        </w:tabs>
        <w:overflowPunct w:val="0"/>
        <w:autoSpaceDE w:val="0"/>
        <w:autoSpaceDN w:val="0"/>
        <w:adjustRightInd w:val="0"/>
        <w:spacing w:after="0" w:line="311" w:lineRule="auto"/>
        <w:ind w:left="2160" w:hanging="540"/>
        <w:jc w:val="both"/>
        <w:rPr>
          <w:rFonts w:ascii="Verdana" w:hAnsi="Verdana" w:cs="Verdana"/>
          <w:sz w:val="24"/>
          <w:szCs w:val="24"/>
        </w:rPr>
      </w:pPr>
      <w:r>
        <w:rPr>
          <w:rFonts w:ascii="Verdana" w:hAnsi="Verdana" w:cs="Verdana"/>
          <w:sz w:val="24"/>
          <w:szCs w:val="24"/>
        </w:rPr>
        <w:t xml:space="preserve">mode of holding – physical or in dematerialized form; and </w:t>
      </w:r>
    </w:p>
    <w:p w:rsidR="00000000" w:rsidRDefault="00464D0D">
      <w:pPr>
        <w:pStyle w:val="DefaultParagraphFont"/>
        <w:widowControl w:val="0"/>
        <w:autoSpaceDE w:val="0"/>
        <w:autoSpaceDN w:val="0"/>
        <w:adjustRightInd w:val="0"/>
        <w:spacing w:after="0" w:line="117" w:lineRule="exact"/>
        <w:rPr>
          <w:rFonts w:ascii="Verdana" w:hAnsi="Verdana" w:cs="Verdana"/>
          <w:sz w:val="24"/>
          <w:szCs w:val="24"/>
        </w:rPr>
      </w:pPr>
    </w:p>
    <w:p w:rsidR="00000000" w:rsidRDefault="00464D0D">
      <w:pPr>
        <w:pStyle w:val="DefaultParagraphFont"/>
        <w:widowControl w:val="0"/>
        <w:numPr>
          <w:ilvl w:val="0"/>
          <w:numId w:val="30"/>
        </w:numPr>
        <w:tabs>
          <w:tab w:val="clear" w:pos="720"/>
          <w:tab w:val="num" w:pos="2160"/>
        </w:tabs>
        <w:overflowPunct w:val="0"/>
        <w:autoSpaceDE w:val="0"/>
        <w:autoSpaceDN w:val="0"/>
        <w:adjustRightInd w:val="0"/>
        <w:spacing w:after="0" w:line="313" w:lineRule="auto"/>
        <w:ind w:left="2160" w:hanging="540"/>
        <w:jc w:val="both"/>
        <w:rPr>
          <w:rFonts w:ascii="Verdana" w:hAnsi="Verdana" w:cs="Verdana"/>
          <w:sz w:val="24"/>
          <w:szCs w:val="24"/>
        </w:rPr>
      </w:pPr>
      <w:r>
        <w:rPr>
          <w:rFonts w:ascii="Verdana" w:hAnsi="Verdana" w:cs="Verdana"/>
          <w:sz w:val="24"/>
          <w:szCs w:val="24"/>
        </w:rPr>
        <w:t xml:space="preserve">whether securities have been pledged or any encumbrance has been created on the securities. </w:t>
      </w: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6" w:lineRule="exact"/>
        <w:rPr>
          <w:rFonts w:ascii="Times New Roman" w:hAnsi="Times New Roman" w:cs="Times New Roman"/>
          <w:sz w:val="24"/>
          <w:szCs w:val="24"/>
        </w:rPr>
      </w:pPr>
    </w:p>
    <w:p w:rsidR="00000000" w:rsidRDefault="00464D0D">
      <w:pPr>
        <w:pStyle w:val="DefaultParagraphFont"/>
        <w:widowControl w:val="0"/>
        <w:overflowPunct w:val="0"/>
        <w:autoSpaceDE w:val="0"/>
        <w:autoSpaceDN w:val="0"/>
        <w:adjustRightInd w:val="0"/>
        <w:spacing w:after="0" w:line="313" w:lineRule="auto"/>
        <w:jc w:val="both"/>
        <w:rPr>
          <w:rFonts w:ascii="Times New Roman" w:hAnsi="Times New Roman" w:cs="Times New Roman"/>
          <w:sz w:val="24"/>
          <w:szCs w:val="24"/>
        </w:rPr>
      </w:pPr>
      <w:r>
        <w:rPr>
          <w:rFonts w:ascii="Verdana" w:hAnsi="Verdana" w:cs="Verdana"/>
          <w:b/>
          <w:bCs/>
          <w:sz w:val="24"/>
          <w:szCs w:val="24"/>
        </w:rPr>
        <w:t>Return containing the particulars of directors and the key managerial personnel.</w:t>
      </w: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353" w:lineRule="exact"/>
        <w:rPr>
          <w:rFonts w:ascii="Times New Roman" w:hAnsi="Times New Roman" w:cs="Times New Roman"/>
          <w:sz w:val="24"/>
          <w:szCs w:val="24"/>
        </w:rPr>
      </w:pPr>
    </w:p>
    <w:p w:rsidR="00000000" w:rsidRDefault="00464D0D">
      <w:pPr>
        <w:pStyle w:val="DefaultParagraphFont"/>
        <w:widowControl w:val="0"/>
        <w:overflowPunct w:val="0"/>
        <w:autoSpaceDE w:val="0"/>
        <w:autoSpaceDN w:val="0"/>
        <w:adjustRightInd w:val="0"/>
        <w:spacing w:after="0" w:line="336" w:lineRule="auto"/>
        <w:jc w:val="both"/>
        <w:rPr>
          <w:rFonts w:ascii="Times New Roman" w:hAnsi="Times New Roman" w:cs="Times New Roman"/>
          <w:sz w:val="24"/>
          <w:szCs w:val="24"/>
        </w:rPr>
      </w:pPr>
      <w:r>
        <w:rPr>
          <w:rFonts w:ascii="Verdana" w:hAnsi="Verdana" w:cs="Verdana"/>
          <w:b/>
          <w:bCs/>
          <w:sz w:val="24"/>
          <w:szCs w:val="24"/>
        </w:rPr>
        <w:t xml:space="preserve">11.15 </w:t>
      </w:r>
      <w:r>
        <w:rPr>
          <w:rFonts w:ascii="Verdana" w:hAnsi="Verdana" w:cs="Verdana"/>
          <w:sz w:val="24"/>
          <w:szCs w:val="24"/>
        </w:rPr>
        <w:t>For the purposes of sub-section (2) of section 170, a return</w:t>
      </w:r>
      <w:r>
        <w:rPr>
          <w:rFonts w:ascii="Verdana" w:hAnsi="Verdana" w:cs="Verdana"/>
          <w:b/>
          <w:bCs/>
          <w:sz w:val="24"/>
          <w:szCs w:val="24"/>
        </w:rPr>
        <w:t xml:space="preserve"> </w:t>
      </w:r>
      <w:r>
        <w:rPr>
          <w:rFonts w:ascii="Verdana" w:hAnsi="Verdana" w:cs="Verdana"/>
          <w:sz w:val="24"/>
          <w:szCs w:val="24"/>
        </w:rPr>
        <w:t>containing the particulars of appointment of director or key managerial personnel and changes therein, shall be filed with the Registrar in</w:t>
      </w:r>
    </w:p>
    <w:p w:rsidR="00000000" w:rsidRDefault="00464D0D">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36" w:right="1800" w:bottom="452" w:left="1800" w:header="720" w:footer="720" w:gutter="0"/>
          <w:cols w:space="720" w:equalWidth="0">
            <w:col w:w="8640"/>
          </w:cols>
          <w:noEndnote/>
        </w:sect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48"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16</w:t>
      </w:r>
    </w:p>
    <w:p w:rsidR="00000000" w:rsidRDefault="00464D0D">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436" w:right="1800" w:bottom="452" w:left="10200" w:header="720" w:footer="720" w:gutter="0"/>
          <w:cols w:space="720" w:equalWidth="0">
            <w:col w:w="240"/>
          </w:cols>
          <w:noEndnote/>
        </w:sectPr>
      </w:pPr>
    </w:p>
    <w:p w:rsidR="00000000" w:rsidRDefault="00464D0D">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17" w:name="page17"/>
      <w:bookmarkEnd w:id="17"/>
    </w:p>
    <w:p w:rsidR="00000000" w:rsidRDefault="00464D0D">
      <w:pPr>
        <w:pStyle w:val="DefaultParagraphFont"/>
        <w:widowControl w:val="0"/>
        <w:overflowPunct w:val="0"/>
        <w:autoSpaceDE w:val="0"/>
        <w:autoSpaceDN w:val="0"/>
        <w:adjustRightInd w:val="0"/>
        <w:spacing w:after="0" w:line="368" w:lineRule="auto"/>
        <w:jc w:val="both"/>
        <w:rPr>
          <w:rFonts w:ascii="Times New Roman" w:hAnsi="Times New Roman" w:cs="Times New Roman"/>
          <w:sz w:val="24"/>
          <w:szCs w:val="24"/>
        </w:rPr>
      </w:pPr>
      <w:r>
        <w:rPr>
          <w:rFonts w:ascii="Verdana" w:hAnsi="Verdana" w:cs="Verdana"/>
          <w:sz w:val="24"/>
          <w:szCs w:val="24"/>
        </w:rPr>
        <w:t xml:space="preserve">Form No. 11.8 </w:t>
      </w:r>
      <w:r>
        <w:rPr>
          <w:rFonts w:ascii="Verdana" w:hAnsi="Verdana" w:cs="Verdana"/>
          <w:sz w:val="24"/>
          <w:szCs w:val="24"/>
        </w:rPr>
        <w:t>along with such fee as may be provided in Annexure ‘B’ within thirty days of such appointment or change, as the case may be.</w:t>
      </w:r>
    </w:p>
    <w:p w:rsidR="00000000" w:rsidRDefault="00464D0D">
      <w:pPr>
        <w:pStyle w:val="DefaultParagraphFont"/>
        <w:widowControl w:val="0"/>
        <w:autoSpaceDE w:val="0"/>
        <w:autoSpaceDN w:val="0"/>
        <w:adjustRightInd w:val="0"/>
        <w:spacing w:after="0" w:line="36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40" w:lineRule="auto"/>
        <w:ind w:left="3940"/>
        <w:rPr>
          <w:rFonts w:ascii="Times New Roman" w:hAnsi="Times New Roman" w:cs="Times New Roman"/>
          <w:sz w:val="24"/>
          <w:szCs w:val="24"/>
        </w:rPr>
      </w:pPr>
      <w:r>
        <w:rPr>
          <w:rFonts w:ascii="Verdana" w:hAnsi="Verdana" w:cs="Verdana"/>
          <w:sz w:val="24"/>
          <w:szCs w:val="24"/>
        </w:rPr>
        <w:t>*****</w:t>
      </w:r>
    </w:p>
    <w:p w:rsidR="00000000" w:rsidRDefault="00464D0D">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452" w:left="1800" w:header="720" w:footer="720" w:gutter="0"/>
          <w:cols w:space="720" w:equalWidth="0">
            <w:col w:w="8640"/>
          </w:cols>
          <w:noEndnote/>
        </w:sect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395" w:lineRule="exact"/>
        <w:rPr>
          <w:rFonts w:ascii="Times New Roman" w:hAnsi="Times New Roman" w:cs="Times New Roman"/>
          <w:sz w:val="24"/>
          <w:szCs w:val="24"/>
        </w:rPr>
      </w:pPr>
    </w:p>
    <w:p w:rsidR="00000000" w:rsidRDefault="00464D0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17</w:t>
      </w:r>
    </w:p>
    <w:sectPr w:rsidR="00000000">
      <w:type w:val="continuous"/>
      <w:pgSz w:w="12240" w:h="15840"/>
      <w:pgMar w:top="1440" w:right="1800" w:bottom="452" w:left="10200" w:header="720" w:footer="720" w:gutter="0"/>
      <w:cols w:space="720" w:equalWidth="0">
        <w:col w:w="240"/>
      </w:cols>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F3E"/>
    <w:multiLevelType w:val="hybridMultilevel"/>
    <w:tmpl w:val="00000099"/>
    <w:lvl w:ilvl="0" w:tplc="00000124">
      <w:start w:val="4"/>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121F"/>
    <w:multiLevelType w:val="hybridMultilevel"/>
    <w:tmpl w:val="000073DA"/>
    <w:lvl w:ilvl="0" w:tplc="000058B0">
      <w:start w:val="2"/>
      <w:numFmt w:val="decimal"/>
      <w:lvlText w:val="(%1)"/>
      <w:lvlJc w:val="left"/>
      <w:pPr>
        <w:tabs>
          <w:tab w:val="num" w:pos="720"/>
        </w:tabs>
        <w:ind w:left="720" w:hanging="360"/>
      </w:pPr>
    </w:lvl>
    <w:lvl w:ilvl="1" w:tplc="000026CA">
      <w:start w:val="1"/>
      <w:numFmt w:val="lowerRoman"/>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12DB"/>
    <w:multiLevelType w:val="hybridMultilevel"/>
    <w:tmpl w:val="0000153C"/>
    <w:lvl w:ilvl="0" w:tplc="00007E87">
      <w:start w:val="5"/>
      <w:numFmt w:val="decimal"/>
      <w:lvlText w:val="(%1)"/>
      <w:lvlJc w:val="left"/>
      <w:pPr>
        <w:tabs>
          <w:tab w:val="num" w:pos="720"/>
        </w:tabs>
        <w:ind w:left="720" w:hanging="360"/>
      </w:pPr>
    </w:lvl>
    <w:lvl w:ilvl="1" w:tplc="0000390C">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6C5"/>
    <w:multiLevelType w:val="hybridMultilevel"/>
    <w:tmpl w:val="00006899"/>
    <w:lvl w:ilvl="0" w:tplc="00003CD5">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1A49"/>
    <w:multiLevelType w:val="hybridMultilevel"/>
    <w:tmpl w:val="00005F32"/>
    <w:lvl w:ilvl="0" w:tplc="00003BF6">
      <w:start w:val="1"/>
      <w:numFmt w:val="decimal"/>
      <w:lvlText w:val="%1"/>
      <w:lvlJc w:val="left"/>
      <w:pPr>
        <w:tabs>
          <w:tab w:val="num" w:pos="720"/>
        </w:tabs>
        <w:ind w:left="720" w:hanging="360"/>
      </w:pPr>
    </w:lvl>
    <w:lvl w:ilvl="1" w:tplc="00003A9E">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260D"/>
    <w:multiLevelType w:val="hybridMultilevel"/>
    <w:tmpl w:val="00006B89"/>
    <w:lvl w:ilvl="0" w:tplc="0000030A">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2CD6"/>
    <w:multiLevelType w:val="hybridMultilevel"/>
    <w:tmpl w:val="000072AE"/>
    <w:lvl w:ilvl="0" w:tplc="00006952">
      <w:start w:val="1"/>
      <w:numFmt w:val="decimal"/>
      <w:lvlText w:val="%1"/>
      <w:lvlJc w:val="left"/>
      <w:pPr>
        <w:tabs>
          <w:tab w:val="num" w:pos="720"/>
        </w:tabs>
        <w:ind w:left="720" w:hanging="360"/>
      </w:pPr>
    </w:lvl>
    <w:lvl w:ilvl="1" w:tplc="00005F90">
      <w:start w:val="11"/>
      <w:numFmt w:val="lowerLetter"/>
      <w:lvlText w:val="(%2)"/>
      <w:lvlJc w:val="left"/>
      <w:pPr>
        <w:tabs>
          <w:tab w:val="num" w:pos="1440"/>
        </w:tabs>
        <w:ind w:left="1440" w:hanging="360"/>
      </w:pPr>
    </w:lvl>
    <w:lvl w:ilvl="2" w:tplc="00001649">
      <w:start w:val="1"/>
      <w:numFmt w:val="lowerRoman"/>
      <w:lvlText w:val="(%3)"/>
      <w:lvlJc w:val="left"/>
      <w:pPr>
        <w:tabs>
          <w:tab w:val="num" w:pos="2160"/>
        </w:tabs>
        <w:ind w:left="2160" w:hanging="360"/>
      </w:pPr>
    </w:lvl>
    <w:lvl w:ilvl="3" w:tplc="00006DF1">
      <w:start w:val="1"/>
      <w:numFmt w:val="lowerRoman"/>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2E40"/>
    <w:multiLevelType w:val="hybridMultilevel"/>
    <w:tmpl w:val="00001366"/>
    <w:lvl w:ilvl="0" w:tplc="00001CD0">
      <w:start w:val="4"/>
      <w:numFmt w:val="decimal"/>
      <w:lvlText w:val="(%1)"/>
      <w:lvlJc w:val="left"/>
      <w:pPr>
        <w:tabs>
          <w:tab w:val="num" w:pos="720"/>
        </w:tabs>
        <w:ind w:left="720" w:hanging="360"/>
      </w:pPr>
    </w:lvl>
    <w:lvl w:ilvl="1" w:tplc="0000366B">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301C"/>
    <w:multiLevelType w:val="hybridMultilevel"/>
    <w:tmpl w:val="00000BDB"/>
    <w:lvl w:ilvl="0" w:tplc="000056AE">
      <w:start w:val="1"/>
      <w:numFmt w:val="lowerLetter"/>
      <w:lvlText w:val="%1"/>
      <w:lvlJc w:val="left"/>
      <w:pPr>
        <w:tabs>
          <w:tab w:val="num" w:pos="720"/>
        </w:tabs>
        <w:ind w:left="720" w:hanging="360"/>
      </w:pPr>
    </w:lvl>
    <w:lvl w:ilvl="1" w:tplc="00000732">
      <w:start w:val="1"/>
      <w:numFmt w:val="lowerRoman"/>
      <w:lvlText w:val="%2"/>
      <w:lvlJc w:val="left"/>
      <w:pPr>
        <w:tabs>
          <w:tab w:val="num" w:pos="1440"/>
        </w:tabs>
        <w:ind w:left="1440" w:hanging="360"/>
      </w:pPr>
    </w:lvl>
    <w:lvl w:ilvl="2" w:tplc="00000120">
      <w:start w:val="1"/>
      <w:numFmt w:val="lowerRoman"/>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305E"/>
    <w:multiLevelType w:val="hybridMultilevel"/>
    <w:tmpl w:val="0000440D"/>
    <w:lvl w:ilvl="0" w:tplc="0000491C">
      <w:start w:val="5"/>
      <w:numFmt w:val="decimal"/>
      <w:lvlText w:val="1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314F"/>
    <w:multiLevelType w:val="hybridMultilevel"/>
    <w:tmpl w:val="00005E14"/>
    <w:lvl w:ilvl="0" w:tplc="00004DF2">
      <w:start w:val="1"/>
      <w:numFmt w:val="decimal"/>
      <w:lvlText w:val="%1"/>
      <w:lvlJc w:val="left"/>
      <w:pPr>
        <w:tabs>
          <w:tab w:val="num" w:pos="720"/>
        </w:tabs>
        <w:ind w:left="720" w:hanging="360"/>
      </w:pPr>
    </w:lvl>
    <w:lvl w:ilvl="1" w:tplc="00004944">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3699"/>
    <w:multiLevelType w:val="hybridMultilevel"/>
    <w:tmpl w:val="00000902"/>
    <w:lvl w:ilvl="0" w:tplc="00007BB9">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39B3"/>
    <w:multiLevelType w:val="hybridMultilevel"/>
    <w:tmpl w:val="00002D12"/>
    <w:lvl w:ilvl="0" w:tplc="0000074D">
      <w:start w:val="4"/>
      <w:numFmt w:val="decimal"/>
      <w:lvlText w:val="(%1)"/>
      <w:lvlJc w:val="left"/>
      <w:pPr>
        <w:tabs>
          <w:tab w:val="num" w:pos="720"/>
        </w:tabs>
        <w:ind w:left="720" w:hanging="360"/>
      </w:pPr>
    </w:lvl>
    <w:lvl w:ilvl="1" w:tplc="00004DC8">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4D06"/>
    <w:multiLevelType w:val="hybridMultilevel"/>
    <w:tmpl w:val="00004DB7"/>
    <w:lvl w:ilvl="0" w:tplc="00001547">
      <w:start w:val="1"/>
      <w:numFmt w:val="decimal"/>
      <w:lvlText w:val="(%1)"/>
      <w:lvlJc w:val="left"/>
      <w:pPr>
        <w:tabs>
          <w:tab w:val="num" w:pos="720"/>
        </w:tabs>
        <w:ind w:left="720" w:hanging="360"/>
      </w:pPr>
    </w:lvl>
    <w:lvl w:ilvl="1" w:tplc="000054DE">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4E45"/>
    <w:multiLevelType w:val="hybridMultilevel"/>
    <w:tmpl w:val="0000323B"/>
    <w:lvl w:ilvl="0" w:tplc="00002213">
      <w:start w:val="7"/>
      <w:numFmt w:val="decimal"/>
      <w:lvlText w:val="1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5422"/>
    <w:multiLevelType w:val="hybridMultilevel"/>
    <w:tmpl w:val="00003EF6"/>
    <w:lvl w:ilvl="0" w:tplc="00000822">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5772"/>
    <w:multiLevelType w:val="hybridMultilevel"/>
    <w:tmpl w:val="0000139D"/>
    <w:lvl w:ilvl="0" w:tplc="00007049">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5991"/>
    <w:multiLevelType w:val="hybridMultilevel"/>
    <w:tmpl w:val="0000409D"/>
    <w:lvl w:ilvl="0" w:tplc="000012E1">
      <w:start w:val="1"/>
      <w:numFmt w:val="decimal"/>
      <w:lvlText w:val="%1"/>
      <w:lvlJc w:val="left"/>
      <w:pPr>
        <w:tabs>
          <w:tab w:val="num" w:pos="720"/>
        </w:tabs>
        <w:ind w:left="720" w:hanging="360"/>
      </w:pPr>
    </w:lvl>
    <w:lvl w:ilvl="1" w:tplc="0000798B">
      <w:start w:val="2"/>
      <w:numFmt w:val="lowerRoman"/>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5AF1"/>
    <w:multiLevelType w:val="hybridMultilevel"/>
    <w:tmpl w:val="000041BB"/>
    <w:lvl w:ilvl="0" w:tplc="000026E9">
      <w:start w:val="3"/>
      <w:numFmt w:val="decimal"/>
      <w:lvlText w:val="(%1)"/>
      <w:lvlJc w:val="left"/>
      <w:pPr>
        <w:tabs>
          <w:tab w:val="num" w:pos="720"/>
        </w:tabs>
        <w:ind w:left="720" w:hanging="360"/>
      </w:pPr>
    </w:lvl>
    <w:lvl w:ilvl="1" w:tplc="000001EB">
      <w:start w:val="1"/>
      <w:numFmt w:val="lowerLetter"/>
      <w:lvlText w:val="%2"/>
      <w:lvlJc w:val="left"/>
      <w:pPr>
        <w:tabs>
          <w:tab w:val="num" w:pos="1440"/>
        </w:tabs>
        <w:ind w:left="1440" w:hanging="360"/>
      </w:pPr>
    </w:lvl>
    <w:lvl w:ilvl="2" w:tplc="00000BB3">
      <w:start w:val="1"/>
      <w:numFmt w:val="lowerRoman"/>
      <w:lvlText w:val="%3"/>
      <w:lvlJc w:val="left"/>
      <w:pPr>
        <w:tabs>
          <w:tab w:val="num" w:pos="2160"/>
        </w:tabs>
        <w:ind w:left="2160" w:hanging="360"/>
      </w:pPr>
    </w:lvl>
    <w:lvl w:ilvl="3" w:tplc="00002EA6">
      <w:start w:val="1"/>
      <w:numFmt w:val="lowerRoman"/>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6032"/>
    <w:multiLevelType w:val="hybridMultilevel"/>
    <w:tmpl w:val="00002C3B"/>
    <w:lvl w:ilvl="0" w:tplc="000015A1">
      <w:start w:val="4"/>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6443"/>
    <w:multiLevelType w:val="hybridMultilevel"/>
    <w:tmpl w:val="000066BB"/>
    <w:lvl w:ilvl="0" w:tplc="0000428B">
      <w:start w:val="1"/>
      <w:numFmt w:val="decimal"/>
      <w:lvlText w:val="%1"/>
      <w:lvlJc w:val="left"/>
      <w:pPr>
        <w:tabs>
          <w:tab w:val="num" w:pos="720"/>
        </w:tabs>
        <w:ind w:left="720" w:hanging="360"/>
      </w:pPr>
    </w:lvl>
    <w:lvl w:ilvl="1" w:tplc="000026A6">
      <w:start w:val="1"/>
      <w:numFmt w:val="lowerLetter"/>
      <w:lvlText w:val="%2"/>
      <w:lvlJc w:val="left"/>
      <w:pPr>
        <w:tabs>
          <w:tab w:val="num" w:pos="1440"/>
        </w:tabs>
        <w:ind w:left="1440" w:hanging="360"/>
      </w:pPr>
    </w:lvl>
    <w:lvl w:ilvl="2" w:tplc="0000701F">
      <w:start w:val="1"/>
      <w:numFmt w:val="lowerLetter"/>
      <w:lvlText w:val="%3"/>
      <w:lvlJc w:val="left"/>
      <w:pPr>
        <w:tabs>
          <w:tab w:val="num" w:pos="2160"/>
        </w:tabs>
        <w:ind w:left="2160" w:hanging="360"/>
      </w:pPr>
    </w:lvl>
    <w:lvl w:ilvl="3" w:tplc="00005D03">
      <w:start w:val="2"/>
      <w:numFmt w:val="low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00066C4"/>
    <w:multiLevelType w:val="hybridMultilevel"/>
    <w:tmpl w:val="00004230"/>
    <w:lvl w:ilvl="0" w:tplc="00007EB7">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00006784"/>
    <w:multiLevelType w:val="hybridMultilevel"/>
    <w:tmpl w:val="00004AE1"/>
    <w:lvl w:ilvl="0" w:tplc="00003D6C">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0000692C"/>
    <w:multiLevelType w:val="hybridMultilevel"/>
    <w:tmpl w:val="00004A80"/>
    <w:lvl w:ilvl="0" w:tplc="0000187E">
      <w:start w:val="13"/>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00006B36"/>
    <w:multiLevelType w:val="hybridMultilevel"/>
    <w:tmpl w:val="00005CFD"/>
    <w:lvl w:ilvl="0" w:tplc="00003E12">
      <w:start w:val="8"/>
      <w:numFmt w:val="decimal"/>
      <w:lvlText w:val="1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00006E5D"/>
    <w:multiLevelType w:val="hybridMultilevel"/>
    <w:tmpl w:val="00001AD4"/>
    <w:lvl w:ilvl="0" w:tplc="000063CB">
      <w:start w:val="6"/>
      <w:numFmt w:val="decimal"/>
      <w:lvlText w:val="(%1)"/>
      <w:lvlJc w:val="left"/>
      <w:pPr>
        <w:tabs>
          <w:tab w:val="num" w:pos="720"/>
        </w:tabs>
        <w:ind w:left="720" w:hanging="360"/>
      </w:pPr>
    </w:lvl>
    <w:lvl w:ilvl="1" w:tplc="00006BFC">
      <w:start w:val="1"/>
      <w:numFmt w:val="lowerLetter"/>
      <w:lvlText w:val="(%2)"/>
      <w:lvlJc w:val="left"/>
      <w:pPr>
        <w:tabs>
          <w:tab w:val="num" w:pos="1440"/>
        </w:tabs>
        <w:ind w:left="1440" w:hanging="360"/>
      </w:pPr>
    </w:lvl>
    <w:lvl w:ilvl="2" w:tplc="00007F96">
      <w:start w:val="1"/>
      <w:numFmt w:val="lowerLetter"/>
      <w:lvlText w:val="%3"/>
      <w:lvlJc w:val="left"/>
      <w:pPr>
        <w:tabs>
          <w:tab w:val="num" w:pos="2160"/>
        </w:tabs>
        <w:ind w:left="2160" w:hanging="360"/>
      </w:pPr>
    </w:lvl>
    <w:lvl w:ilvl="3" w:tplc="00007FF5">
      <w:start w:val="1"/>
      <w:numFmt w:val="low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0000759A"/>
    <w:multiLevelType w:val="hybridMultilevel"/>
    <w:tmpl w:val="00002350"/>
    <w:lvl w:ilvl="0" w:tplc="000022EE">
      <w:start w:val="2"/>
      <w:numFmt w:val="lowerLetter"/>
      <w:lvlText w:val="(%1)"/>
      <w:lvlJc w:val="left"/>
      <w:pPr>
        <w:tabs>
          <w:tab w:val="num" w:pos="720"/>
        </w:tabs>
        <w:ind w:left="720" w:hanging="360"/>
      </w:pPr>
    </w:lvl>
    <w:lvl w:ilvl="1" w:tplc="00004B40">
      <w:start w:val="1"/>
      <w:numFmt w:val="lowerRoman"/>
      <w:lvlText w:val="(%2)"/>
      <w:lvlJc w:val="left"/>
      <w:pPr>
        <w:tabs>
          <w:tab w:val="num" w:pos="1440"/>
        </w:tabs>
        <w:ind w:left="1440" w:hanging="360"/>
      </w:pPr>
    </w:lvl>
    <w:lvl w:ilvl="2" w:tplc="00005878">
      <w:start w:val="1"/>
      <w:numFmt w:val="lowerRoman"/>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0000797D"/>
    <w:multiLevelType w:val="hybridMultilevel"/>
    <w:tmpl w:val="00005F49"/>
    <w:lvl w:ilvl="0" w:tplc="00000DDC">
      <w:start w:val="2"/>
      <w:numFmt w:val="decimal"/>
      <w:lvlText w:val="(%1)"/>
      <w:lvlJc w:val="left"/>
      <w:pPr>
        <w:tabs>
          <w:tab w:val="num" w:pos="720"/>
        </w:tabs>
        <w:ind w:left="720" w:hanging="360"/>
      </w:pPr>
    </w:lvl>
    <w:lvl w:ilvl="1" w:tplc="00004CAD">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nsid w:val="00007A5A"/>
    <w:multiLevelType w:val="hybridMultilevel"/>
    <w:tmpl w:val="0000767D"/>
    <w:lvl w:ilvl="0" w:tplc="00004509">
      <w:start w:val="1"/>
      <w:numFmt w:val="decimal"/>
      <w:lvlText w:val="%1"/>
      <w:lvlJc w:val="left"/>
      <w:pPr>
        <w:tabs>
          <w:tab w:val="num" w:pos="720"/>
        </w:tabs>
        <w:ind w:left="720" w:hanging="360"/>
      </w:pPr>
    </w:lvl>
    <w:lvl w:ilvl="1" w:tplc="00001238">
      <w:start w:val="1"/>
      <w:numFmt w:val="lowerLetter"/>
      <w:lvlText w:val="%2"/>
      <w:lvlJc w:val="left"/>
      <w:pPr>
        <w:tabs>
          <w:tab w:val="num" w:pos="1440"/>
        </w:tabs>
        <w:ind w:left="1440" w:hanging="360"/>
      </w:pPr>
    </w:lvl>
    <w:lvl w:ilvl="2" w:tplc="00003B25">
      <w:start w:val="3"/>
      <w:numFmt w:val="lowerLetter"/>
      <w:lvlText w:val="(%3)"/>
      <w:lvlJc w:val="left"/>
      <w:pPr>
        <w:tabs>
          <w:tab w:val="num" w:pos="2160"/>
        </w:tabs>
        <w:ind w:left="2160" w:hanging="360"/>
      </w:pPr>
    </w:lvl>
    <w:lvl w:ilvl="3" w:tplc="00001E1F">
      <w:start w:val="1"/>
      <w:numFmt w:val="low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23"/>
  </w:num>
  <w:num w:numId="3">
    <w:abstractNumId w:val="7"/>
  </w:num>
  <w:num w:numId="4">
    <w:abstractNumId w:val="19"/>
  </w:num>
  <w:num w:numId="5">
    <w:abstractNumId w:val="3"/>
  </w:num>
  <w:num w:numId="6">
    <w:abstractNumId w:val="1"/>
  </w:num>
  <w:num w:numId="7">
    <w:abstractNumId w:val="10"/>
  </w:num>
  <w:num w:numId="8">
    <w:abstractNumId w:val="14"/>
  </w:num>
  <w:num w:numId="9">
    <w:abstractNumId w:val="13"/>
  </w:num>
  <w:num w:numId="10">
    <w:abstractNumId w:val="21"/>
  </w:num>
  <w:num w:numId="11">
    <w:abstractNumId w:val="29"/>
  </w:num>
  <w:num w:numId="12">
    <w:abstractNumId w:val="26"/>
  </w:num>
  <w:num w:numId="13">
    <w:abstractNumId w:val="15"/>
  </w:num>
  <w:num w:numId="14">
    <w:abstractNumId w:val="6"/>
  </w:num>
  <w:num w:numId="15">
    <w:abstractNumId w:val="9"/>
  </w:num>
  <w:num w:numId="16">
    <w:abstractNumId w:val="27"/>
  </w:num>
  <w:num w:numId="17">
    <w:abstractNumId w:val="25"/>
  </w:num>
  <w:num w:numId="18">
    <w:abstractNumId w:val="5"/>
  </w:num>
  <w:num w:numId="19">
    <w:abstractNumId w:val="28"/>
  </w:num>
  <w:num w:numId="20">
    <w:abstractNumId w:val="11"/>
  </w:num>
  <w:num w:numId="21">
    <w:abstractNumId w:val="8"/>
  </w:num>
  <w:num w:numId="22">
    <w:abstractNumId w:val="22"/>
  </w:num>
  <w:num w:numId="23">
    <w:abstractNumId w:val="20"/>
  </w:num>
  <w:num w:numId="24">
    <w:abstractNumId w:val="16"/>
  </w:num>
  <w:num w:numId="25">
    <w:abstractNumId w:val="18"/>
  </w:num>
  <w:num w:numId="26">
    <w:abstractNumId w:val="2"/>
  </w:num>
  <w:num w:numId="27">
    <w:abstractNumId w:val="12"/>
  </w:num>
  <w:num w:numId="28">
    <w:abstractNumId w:val="17"/>
  </w:num>
  <w:num w:numId="29">
    <w:abstractNumId w:val="24"/>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64D0D"/>
    <w:rsid w:val="00464D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2964</Words>
  <Characters>16896</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pca</dc:creator>
  <cp:lastModifiedBy>pca</cp:lastModifiedBy>
  <cp:revision>2</cp:revision>
  <dcterms:created xsi:type="dcterms:W3CDTF">2013-09-10T06:12:00Z</dcterms:created>
  <dcterms:modified xsi:type="dcterms:W3CDTF">2013-09-10T06:12:00Z</dcterms:modified>
</cp:coreProperties>
</file>